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E6A45">
      <w:pPr>
        <w:rPr>
          <w:b/>
          <w:sz w:val="32"/>
          <w:szCs w:val="32"/>
        </w:rPr>
      </w:pPr>
      <w:r>
        <w:rPr>
          <w:sz w:val="32"/>
          <w:szCs w:val="32"/>
        </w:rPr>
        <w:t>ОШ</w:t>
      </w:r>
      <w:r>
        <w:rPr>
          <w:b/>
          <w:sz w:val="32"/>
          <w:szCs w:val="32"/>
        </w:rPr>
        <w:t xml:space="preserve">„ СВЕТИ САВА“ </w:t>
      </w:r>
    </w:p>
    <w:p w14:paraId="7FEFB11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Суботица</w:t>
      </w:r>
      <w:r>
        <w:rPr>
          <w:b/>
          <w:sz w:val="32"/>
          <w:szCs w:val="32"/>
          <w:lang w:val="en-US"/>
        </w:rPr>
        <w:drawing>
          <wp:inline distT="0" distB="0" distL="0" distR="0">
            <wp:extent cx="1447800" cy="1447800"/>
            <wp:effectExtent l="19050" t="0" r="0" b="0"/>
            <wp:docPr id="1" name="Picture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45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6A430F">
      <w:pPr>
        <w:rPr>
          <w:b/>
          <w:sz w:val="48"/>
          <w:szCs w:val="48"/>
        </w:rPr>
      </w:pPr>
    </w:p>
    <w:p w14:paraId="6C9B5FC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pict>
          <v:shape id="_x0000_i1025" o:spt="136" type="#_x0000_t136" style="height:69pt;width:462pt;" fillcolor="#0066CC" filled="t" stroked="t" coordsize="21600,21600">
            <v:path/>
            <v:fill on="t" focussize="0,0"/>
            <v:stroke weight="1.5pt" color="#99CCFF"/>
            <v:imagedata o:title=""/>
            <o:lock v:ext="edit"/>
            <v:textpath on="t" fitshape="t" fitpath="t" trim="t" xscale="f" string="Извештај о самовредновању " style="font-family:Impact;font-size:36pt;v-text-align:center;"/>
            <v:shadow on="t" type="double" color="#990000" opacity="32768f" color2="shadow add(102)" offset="-3pt,-3pt" offset2="-6pt,-6pt"/>
            <w10:wrap type="none"/>
            <w10:anchorlock/>
          </v:shape>
        </w:pict>
      </w:r>
    </w:p>
    <w:p w14:paraId="1FB73502">
      <w:pPr>
        <w:jc w:val="both"/>
        <w:rPr>
          <w:sz w:val="28"/>
          <w:szCs w:val="28"/>
        </w:rPr>
      </w:pPr>
    </w:p>
    <w:p w14:paraId="5279592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ТИМ КОЈИ  ЈЕ РЕАЛИЗОВАО ПРИКУПЉАЊЕ, ОБРАДУ И АНАЛИЗУ ПОДАТАКА, ИЗВОЂЕЊЕ ЗАКЉУЧАКА И САЧИНИО ПРЕДЛОГ МЕРА ЗА УНАПРЕЂЕЊЕ </w:t>
      </w:r>
    </w:p>
    <w:p w14:paraId="145F102E">
      <w:pPr>
        <w:jc w:val="center"/>
        <w:rPr>
          <w:b/>
          <w:sz w:val="28"/>
          <w:szCs w:val="28"/>
          <w:u w:val="single"/>
        </w:rPr>
      </w:pPr>
    </w:p>
    <w:p w14:paraId="64A5C715">
      <w:pPr>
        <w:pStyle w:val="28"/>
        <w:numPr>
          <w:ilvl w:val="0"/>
          <w:numId w:val="1"/>
        </w:numPr>
        <w:spacing w:line="276" w:lineRule="auto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Мировић  Љиљана </w:t>
      </w:r>
      <w:r>
        <w:rPr>
          <w:rFonts w:ascii="Times New Roman" w:hAnsi="Times New Roman"/>
          <w:sz w:val="32"/>
          <w:szCs w:val="32"/>
          <w:lang w:val="sr-Cyrl-RS"/>
        </w:rPr>
        <w:t xml:space="preserve"> наставник математике и </w:t>
      </w:r>
      <w:r>
        <w:rPr>
          <w:rFonts w:ascii="Times New Roman" w:hAnsi="Times New Roman"/>
          <w:sz w:val="32"/>
          <w:szCs w:val="32"/>
          <w:lang w:val="ru-RU"/>
        </w:rPr>
        <w:t xml:space="preserve">  координатор тима</w:t>
      </w:r>
    </w:p>
    <w:p w14:paraId="7BC74D13">
      <w:pPr>
        <w:pStyle w:val="28"/>
        <w:numPr>
          <w:ilvl w:val="0"/>
          <w:numId w:val="1"/>
        </w:numPr>
        <w:spacing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Павић  Јелена-наставник математике </w:t>
      </w:r>
    </w:p>
    <w:p w14:paraId="6A3FE8D5">
      <w:pPr>
        <w:pStyle w:val="28"/>
        <w:numPr>
          <w:ilvl w:val="0"/>
          <w:numId w:val="1"/>
        </w:numPr>
        <w:spacing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sr-Cyrl-RS"/>
        </w:rPr>
        <w:t>Цицмил  Мирослав</w:t>
      </w:r>
      <w:r>
        <w:rPr>
          <w:rFonts w:ascii="Times New Roman" w:hAnsi="Times New Roman"/>
          <w:sz w:val="32"/>
          <w:szCs w:val="32"/>
        </w:rPr>
        <w:t>-директор школе</w:t>
      </w:r>
    </w:p>
    <w:p w14:paraId="020B59C1">
      <w:pPr>
        <w:pStyle w:val="28"/>
        <w:numPr>
          <w:ilvl w:val="0"/>
          <w:numId w:val="1"/>
        </w:numPr>
        <w:spacing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sr-Cyrl-RS"/>
        </w:rPr>
        <w:t>Пајић Наташа-наставник  географије</w:t>
      </w:r>
    </w:p>
    <w:p w14:paraId="0B98705E">
      <w:pPr>
        <w:pStyle w:val="28"/>
        <w:numPr>
          <w:ilvl w:val="0"/>
          <w:numId w:val="1"/>
        </w:numPr>
        <w:spacing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Татјана Јури</w:t>
      </w:r>
      <w:r>
        <w:rPr>
          <w:rFonts w:ascii="Times New Roman" w:hAnsi="Times New Roman"/>
          <w:sz w:val="32"/>
          <w:szCs w:val="32"/>
          <w:lang w:val="sr-Cyrl-RS"/>
        </w:rPr>
        <w:t>шић</w:t>
      </w:r>
      <w:r>
        <w:rPr>
          <w:rFonts w:ascii="Times New Roman" w:hAnsi="Times New Roman"/>
          <w:sz w:val="32"/>
          <w:szCs w:val="32"/>
        </w:rPr>
        <w:t>-наставник разредне наставе</w:t>
      </w:r>
    </w:p>
    <w:p w14:paraId="5A72A75D">
      <w:pPr>
        <w:pStyle w:val="28"/>
        <w:numPr>
          <w:ilvl w:val="0"/>
          <w:numId w:val="1"/>
        </w:numPr>
        <w:spacing w:line="276" w:lineRule="auto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Драгана Новаковић-педагог,наставник грађанског васпитања</w:t>
      </w:r>
    </w:p>
    <w:p w14:paraId="2C049E7B">
      <w:pPr>
        <w:pStyle w:val="28"/>
        <w:numPr>
          <w:ilvl w:val="0"/>
          <w:numId w:val="1"/>
        </w:numPr>
        <w:spacing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Сузана Марјановић-психолог</w:t>
      </w:r>
    </w:p>
    <w:p w14:paraId="4F968532">
      <w:pPr>
        <w:rPr>
          <w:rFonts w:ascii="Times New Roman" w:hAnsi="Times New Roman"/>
          <w:sz w:val="32"/>
          <w:szCs w:val="32"/>
          <w:lang w:val="sr-Cyrl-RS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     </w:t>
      </w:r>
    </w:p>
    <w:p w14:paraId="74B8EA09">
      <w:pPr>
        <w:rPr>
          <w:sz w:val="32"/>
          <w:szCs w:val="32"/>
        </w:rPr>
      </w:pPr>
      <w:r>
        <w:rPr>
          <w:sz w:val="32"/>
          <w:szCs w:val="32"/>
          <w:lang w:val="sr-Cyrl-RS"/>
        </w:rPr>
        <w:t>Данијел</w:t>
      </w:r>
      <w:r>
        <w:rPr>
          <w:rFonts w:hint="default"/>
          <w:sz w:val="32"/>
          <w:szCs w:val="32"/>
          <w:lang w:val="sr-Cyrl-RS"/>
        </w:rPr>
        <w:t xml:space="preserve"> Брајков</w:t>
      </w:r>
      <w:r>
        <w:rPr>
          <w:sz w:val="32"/>
          <w:szCs w:val="32"/>
          <w:lang w:val="sr-Cyrl-RS"/>
        </w:rPr>
        <w:t>-</w:t>
      </w:r>
      <w:r>
        <w:rPr>
          <w:sz w:val="32"/>
          <w:szCs w:val="32"/>
        </w:rPr>
        <w:t>ученица-представник ђачког парламента</w:t>
      </w:r>
    </w:p>
    <w:p w14:paraId="74F7418B">
      <w:pPr>
        <w:rPr>
          <w:sz w:val="32"/>
          <w:szCs w:val="32"/>
        </w:rPr>
      </w:pPr>
      <w:r>
        <w:rPr>
          <w:sz w:val="32"/>
          <w:szCs w:val="32"/>
          <w:lang w:val="sr-Cyrl-RS"/>
        </w:rPr>
        <w:t>Милан</w:t>
      </w:r>
      <w:r>
        <w:rPr>
          <w:rFonts w:hint="default"/>
          <w:sz w:val="32"/>
          <w:szCs w:val="32"/>
          <w:lang w:val="sr-Cyrl-RS"/>
        </w:rPr>
        <w:t xml:space="preserve"> Чутурилов</w:t>
      </w:r>
      <w:r>
        <w:rPr>
          <w:sz w:val="32"/>
          <w:szCs w:val="32"/>
          <w:lang w:val="sr-Cyrl-RS"/>
        </w:rPr>
        <w:t>-</w:t>
      </w:r>
      <w:r>
        <w:rPr>
          <w:sz w:val="32"/>
          <w:szCs w:val="32"/>
        </w:rPr>
        <w:t>ученик-представник ђачког парламента</w:t>
      </w:r>
    </w:p>
    <w:p w14:paraId="4C9A6F73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Биљана Вуков -родитељ-члан Савета родитеља</w:t>
      </w:r>
    </w:p>
    <w:p w14:paraId="5BB275A7">
      <w:pPr>
        <w:rPr>
          <w:sz w:val="28"/>
          <w:szCs w:val="28"/>
        </w:rPr>
      </w:pPr>
    </w:p>
    <w:p w14:paraId="68587091">
      <w:pPr>
        <w:rPr>
          <w:sz w:val="28"/>
          <w:szCs w:val="28"/>
        </w:rPr>
      </w:pPr>
    </w:p>
    <w:p w14:paraId="23E34FE8">
      <w:pPr>
        <w:rPr>
          <w:sz w:val="28"/>
          <w:szCs w:val="28"/>
        </w:rPr>
      </w:pPr>
    </w:p>
    <w:p w14:paraId="627D39F7">
      <w:pPr>
        <w:rPr>
          <w:rFonts w:ascii="Resavska BG" w:hAnsi="Resavska BG" w:cs="Arial"/>
          <w:b/>
          <w:bCs/>
          <w:szCs w:val="22"/>
        </w:rPr>
      </w:pPr>
      <w:r>
        <w:rPr>
          <w:rFonts w:ascii="Resavska BG" w:hAnsi="Resavska BG" w:cs="Arial"/>
          <w:b/>
          <w:bCs/>
          <w:sz w:val="28"/>
          <w:szCs w:val="28"/>
        </w:rPr>
        <w:t>ЕВИДЕНЦИЈА (ДОКАЗ) О ПРОЦЕСУ (АКТИВНОСТИМА) САМОВРЕДНОВАЊА</w:t>
      </w:r>
    </w:p>
    <w:p w14:paraId="7925ABE4">
      <w:pPr>
        <w:rPr>
          <w:rFonts w:ascii="Resavska BG" w:hAnsi="Resavska BG" w:cs="Arial"/>
          <w:b/>
          <w:bCs/>
          <w:szCs w:val="2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8"/>
        <w:gridCol w:w="4715"/>
        <w:gridCol w:w="5165"/>
      </w:tblGrid>
      <w:tr w14:paraId="650DF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35405100">
            <w:pPr>
              <w:rPr>
                <w:rFonts w:ascii="Resavska BG" w:hAnsi="Resavska BG" w:cs="Arial"/>
                <w:b/>
                <w:bCs/>
              </w:rPr>
            </w:pPr>
            <w:r>
              <w:rPr>
                <w:rFonts w:ascii="Resavska BG" w:hAnsi="Resavska BG" w:cs="Arial"/>
                <w:b/>
                <w:bCs/>
                <w:szCs w:val="22"/>
              </w:rPr>
              <w:t>Назив  школе</w:t>
            </w:r>
          </w:p>
          <w:p w14:paraId="7F703A8C">
            <w:pPr>
              <w:rPr>
                <w:rFonts w:ascii="Resavska BG" w:hAnsi="Resavska BG" w:cs="Arial"/>
                <w:b/>
                <w:bCs/>
              </w:rPr>
            </w:pPr>
          </w:p>
        </w:tc>
        <w:tc>
          <w:tcPr>
            <w:tcW w:w="9880" w:type="dxa"/>
            <w:gridSpan w:val="2"/>
            <w:vAlign w:val="center"/>
          </w:tcPr>
          <w:p w14:paraId="0F830CFD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ОШ</w:t>
            </w:r>
            <w:r>
              <w:rPr>
                <w:sz w:val="32"/>
                <w:szCs w:val="32"/>
                <w:lang w:val="sr-Latn-RS"/>
              </w:rPr>
              <w:t xml:space="preserve">  </w:t>
            </w:r>
            <w:r>
              <w:rPr>
                <w:b/>
                <w:sz w:val="32"/>
                <w:szCs w:val="32"/>
              </w:rPr>
              <w:t xml:space="preserve">„ СВЕТИ САВА“ </w:t>
            </w:r>
          </w:p>
          <w:p w14:paraId="319610C4">
            <w:pPr>
              <w:rPr>
                <w:rFonts w:ascii="Resavska BG" w:hAnsi="Resavska BG" w:cs="Arial"/>
                <w:b/>
                <w:sz w:val="28"/>
                <w:szCs w:val="28"/>
              </w:rPr>
            </w:pPr>
            <w:r>
              <w:rPr>
                <w:rFonts w:ascii="Resavska BG" w:hAnsi="Resavska BG" w:cs="Arial"/>
                <w:b/>
                <w:sz w:val="28"/>
                <w:szCs w:val="28"/>
              </w:rPr>
              <w:t>СУБОТИЦА</w:t>
            </w:r>
          </w:p>
        </w:tc>
      </w:tr>
      <w:tr w14:paraId="096B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6361807D">
            <w:pPr>
              <w:rPr>
                <w:rFonts w:ascii="Resavska BG" w:hAnsi="Resavska BG" w:cs="Arial"/>
                <w:b/>
                <w:bCs/>
                <w:lang w:val="ru-RU"/>
              </w:rPr>
            </w:pPr>
            <w:r>
              <w:rPr>
                <w:rFonts w:ascii="Resavska BG" w:hAnsi="Resavska BG" w:cs="Arial"/>
                <w:b/>
                <w:bCs/>
                <w:szCs w:val="22"/>
              </w:rPr>
              <w:t>Адреса школе</w:t>
            </w:r>
          </w:p>
          <w:p w14:paraId="2E8B31CC">
            <w:pPr>
              <w:rPr>
                <w:rFonts w:ascii="Resavska BG" w:hAnsi="Resavska BG" w:cs="Arial"/>
                <w:b/>
                <w:bCs/>
                <w:lang w:val="ru-RU"/>
              </w:rPr>
            </w:pPr>
            <w:r>
              <w:rPr>
                <w:rFonts w:ascii="Resavska BG" w:hAnsi="Resavska BG" w:cs="Arial"/>
                <w:b/>
                <w:bCs/>
                <w:szCs w:val="22"/>
              </w:rPr>
              <w:t>телефон – факс –  мејл</w:t>
            </w:r>
          </w:p>
        </w:tc>
        <w:tc>
          <w:tcPr>
            <w:tcW w:w="9880" w:type="dxa"/>
            <w:gridSpan w:val="2"/>
          </w:tcPr>
          <w:p w14:paraId="2D0238A6">
            <w:pPr>
              <w:rPr>
                <w:rFonts w:ascii="Resavska BG" w:hAnsi="Resavska BG" w:cs="Arial"/>
                <w:b/>
              </w:rPr>
            </w:pPr>
            <w:r>
              <w:rPr>
                <w:rFonts w:ascii="Resavska BG" w:hAnsi="Resavska BG" w:cs="Arial"/>
                <w:b/>
                <w:szCs w:val="22"/>
              </w:rPr>
              <w:t>„Аксентија Мародића“бб</w:t>
            </w:r>
          </w:p>
          <w:p w14:paraId="49441477">
            <w:pPr>
              <w:rPr>
                <w:rFonts w:ascii="Resavska BG" w:hAnsi="Resavska BG" w:cs="Arial"/>
                <w:b/>
              </w:rPr>
            </w:pPr>
            <w:r>
              <w:rPr>
                <w:rFonts w:ascii="Resavska BG" w:hAnsi="Resavska BG" w:cs="Arial"/>
                <w:b/>
                <w:szCs w:val="22"/>
              </w:rPr>
              <w:t>24000  Суботица</w:t>
            </w:r>
          </w:p>
          <w:p w14:paraId="53D2031A">
            <w:pPr>
              <w:rPr>
                <w:rFonts w:ascii="Resavska BG" w:hAnsi="Resavska BG" w:cs="Arial"/>
                <w:b/>
              </w:rPr>
            </w:pPr>
          </w:p>
          <w:p w14:paraId="3ACDEF89">
            <w:pPr>
              <w:rPr>
                <w:rFonts w:ascii="Resavska BG" w:hAnsi="Resavska BG" w:cs="Arial"/>
              </w:rPr>
            </w:pPr>
          </w:p>
        </w:tc>
      </w:tr>
      <w:tr w14:paraId="7487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70CE1657">
            <w:pPr>
              <w:rPr>
                <w:rFonts w:ascii="Resavska BG" w:hAnsi="Resavska BG" w:cs="Arial"/>
                <w:b/>
                <w:bCs/>
              </w:rPr>
            </w:pPr>
            <w:r>
              <w:rPr>
                <w:rFonts w:ascii="Resavska BG" w:hAnsi="Resavska BG" w:cs="Arial"/>
                <w:b/>
                <w:bCs/>
                <w:szCs w:val="22"/>
              </w:rPr>
              <w:t xml:space="preserve">Период који обухвата процес самовредновања </w:t>
            </w:r>
          </w:p>
        </w:tc>
        <w:tc>
          <w:tcPr>
            <w:tcW w:w="4715" w:type="dxa"/>
            <w:tcBorders>
              <w:right w:val="nil"/>
            </w:tcBorders>
            <w:vAlign w:val="center"/>
          </w:tcPr>
          <w:p w14:paraId="2D3C075C">
            <w:pPr>
              <w:rPr>
                <w:rFonts w:ascii="Resavska BG" w:hAnsi="Resavska BG" w:cs="Arial"/>
                <w:b/>
                <w:bCs/>
              </w:rPr>
            </w:pPr>
            <w:r>
              <w:rPr>
                <w:rFonts w:ascii="Resavska BG" w:hAnsi="Resavska BG" w:cs="Arial"/>
                <w:b/>
                <w:bCs/>
                <w:szCs w:val="22"/>
              </w:rPr>
              <w:t>од 01/09/20</w:t>
            </w:r>
            <w:r>
              <w:rPr>
                <w:rFonts w:ascii="Resavska BG" w:hAnsi="Resavska BG" w:cs="Arial"/>
                <w:b/>
                <w:bCs/>
                <w:szCs w:val="22"/>
                <w:lang w:val="sr-Cyrl-RS"/>
              </w:rPr>
              <w:t>2</w:t>
            </w:r>
            <w:r>
              <w:rPr>
                <w:rFonts w:hint="default" w:ascii="Resavska BG" w:hAnsi="Resavska BG" w:cs="Arial"/>
                <w:b/>
                <w:bCs/>
                <w:szCs w:val="22"/>
                <w:lang w:val="sr-Latn-RS"/>
              </w:rPr>
              <w:t>4</w:t>
            </w:r>
            <w:r>
              <w:rPr>
                <w:rFonts w:ascii="Resavska BG" w:hAnsi="Resavska BG" w:cs="Arial"/>
                <w:b/>
                <w:bCs/>
                <w:szCs w:val="22"/>
              </w:rPr>
              <w:t>.</w:t>
            </w:r>
          </w:p>
        </w:tc>
        <w:tc>
          <w:tcPr>
            <w:tcW w:w="5165" w:type="dxa"/>
            <w:tcBorders>
              <w:left w:val="nil"/>
            </w:tcBorders>
            <w:vAlign w:val="center"/>
          </w:tcPr>
          <w:p w14:paraId="72F322B8">
            <w:pPr>
              <w:rPr>
                <w:rFonts w:ascii="Resavska BG" w:hAnsi="Resavska BG" w:cs="Arial"/>
                <w:b/>
                <w:bCs/>
              </w:rPr>
            </w:pPr>
            <w:r>
              <w:rPr>
                <w:rFonts w:ascii="Resavska BG" w:hAnsi="Resavska BG" w:cs="Arial"/>
                <w:b/>
                <w:bCs/>
                <w:szCs w:val="22"/>
              </w:rPr>
              <w:t xml:space="preserve">до </w:t>
            </w:r>
            <w:r>
              <w:rPr>
                <w:rFonts w:ascii="Resavska BG" w:hAnsi="Resavska BG" w:cs="Arial"/>
                <w:b/>
                <w:bCs/>
                <w:szCs w:val="22"/>
                <w:lang w:val="sr-Latn-CS"/>
              </w:rPr>
              <w:t>26.</w:t>
            </w:r>
            <w:r>
              <w:rPr>
                <w:rFonts w:hint="default" w:ascii="Resavska BG" w:hAnsi="Resavska BG" w:cs="Arial"/>
                <w:b/>
                <w:bCs/>
                <w:szCs w:val="22"/>
                <w:lang w:val="sr-Latn-RS"/>
              </w:rPr>
              <w:t>8</w:t>
            </w:r>
            <w:r>
              <w:rPr>
                <w:rFonts w:ascii="Resavska BG" w:hAnsi="Resavska BG" w:cs="Arial"/>
                <w:b/>
                <w:bCs/>
                <w:szCs w:val="22"/>
                <w:lang w:val="sr-Latn-CS"/>
              </w:rPr>
              <w:t>.202</w:t>
            </w:r>
            <w:r>
              <w:rPr>
                <w:rFonts w:hint="default" w:ascii="Resavska BG" w:hAnsi="Resavska BG" w:cs="Arial"/>
                <w:b/>
                <w:bCs/>
                <w:szCs w:val="22"/>
                <w:lang w:val="sr-Latn-RS"/>
              </w:rPr>
              <w:t>5</w:t>
            </w:r>
            <w:r>
              <w:rPr>
                <w:rFonts w:ascii="Resavska BG" w:hAnsi="Resavska BG" w:cs="Arial"/>
                <w:b/>
                <w:bCs/>
                <w:szCs w:val="22"/>
                <w:lang w:val="sr-Latn-CS"/>
              </w:rPr>
              <w:t>.</w:t>
            </w:r>
          </w:p>
        </w:tc>
      </w:tr>
      <w:tr w14:paraId="33C3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1C8CA352">
            <w:pPr>
              <w:rPr>
                <w:rFonts w:ascii="Resavska BG" w:hAnsi="Resavska BG" w:cs="Arial"/>
                <w:b/>
                <w:bCs/>
              </w:rPr>
            </w:pPr>
            <w:r>
              <w:rPr>
                <w:rFonts w:ascii="Resavska BG" w:hAnsi="Resavska BG" w:cs="Arial"/>
                <w:b/>
                <w:bCs/>
                <w:szCs w:val="22"/>
              </w:rPr>
              <w:t>Име директора</w:t>
            </w:r>
          </w:p>
          <w:p w14:paraId="5A623BC2">
            <w:pPr>
              <w:rPr>
                <w:rFonts w:ascii="Resavska BG" w:hAnsi="Resavska BG" w:cs="Arial"/>
                <w:b/>
                <w:bCs/>
              </w:rPr>
            </w:pPr>
          </w:p>
        </w:tc>
        <w:tc>
          <w:tcPr>
            <w:tcW w:w="9880" w:type="dxa"/>
            <w:gridSpan w:val="2"/>
            <w:vAlign w:val="center"/>
          </w:tcPr>
          <w:p w14:paraId="059B5972">
            <w:pPr>
              <w:rPr>
                <w:rFonts w:ascii="Resavska BG" w:hAnsi="Resavska BG" w:cs="Arial"/>
                <w:b/>
                <w:lang w:val="sr-Cyrl-RS"/>
              </w:rPr>
            </w:pPr>
            <w:r>
              <w:rPr>
                <w:rFonts w:ascii="Resavska BG" w:hAnsi="Resavska BG" w:cs="Arial"/>
                <w:b/>
                <w:lang w:val="sr-Cyrl-RS"/>
              </w:rPr>
              <w:t>Цицмил  Мирослав</w:t>
            </w:r>
          </w:p>
        </w:tc>
      </w:tr>
      <w:tr w14:paraId="3550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60C8B534">
            <w:pPr>
              <w:rPr>
                <w:rFonts w:ascii="Resavska BG" w:hAnsi="Resavska BG" w:cs="Arial"/>
                <w:b/>
                <w:bCs/>
              </w:rPr>
            </w:pPr>
            <w:r>
              <w:rPr>
                <w:rFonts w:ascii="Resavska BG" w:hAnsi="Resavska BG" w:cs="Arial"/>
                <w:b/>
                <w:bCs/>
                <w:szCs w:val="22"/>
              </w:rPr>
              <w:t>Потпис директора</w:t>
            </w:r>
          </w:p>
          <w:p w14:paraId="0EDC771E">
            <w:pPr>
              <w:rPr>
                <w:rFonts w:ascii="Resavska BG" w:hAnsi="Resavska BG" w:cs="Arial"/>
                <w:b/>
                <w:bCs/>
              </w:rPr>
            </w:pPr>
          </w:p>
        </w:tc>
        <w:tc>
          <w:tcPr>
            <w:tcW w:w="9880" w:type="dxa"/>
            <w:gridSpan w:val="2"/>
          </w:tcPr>
          <w:p w14:paraId="3AD26A9A">
            <w:pPr>
              <w:rPr>
                <w:rFonts w:ascii="Resavska BG" w:hAnsi="Resavska BG" w:cs="Arial"/>
              </w:rPr>
            </w:pPr>
          </w:p>
        </w:tc>
      </w:tr>
      <w:tr w14:paraId="36E2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38" w:type="dxa"/>
          </w:tcPr>
          <w:p w14:paraId="6A3EFF4B">
            <w:pPr>
              <w:rPr>
                <w:rFonts w:ascii="Resavska BG" w:hAnsi="Resavska BG" w:cs="Arial"/>
                <w:b/>
                <w:bCs/>
                <w:lang w:val="ru-RU"/>
              </w:rPr>
            </w:pPr>
            <w:r>
              <w:rPr>
                <w:rFonts w:ascii="Resavska BG" w:hAnsi="Resavska BG" w:cs="Arial"/>
                <w:b/>
                <w:bCs/>
                <w:szCs w:val="22"/>
              </w:rPr>
              <w:t>Датум завршетка извештаја о самовредновању</w:t>
            </w:r>
          </w:p>
        </w:tc>
        <w:tc>
          <w:tcPr>
            <w:tcW w:w="9880" w:type="dxa"/>
            <w:gridSpan w:val="2"/>
            <w:vAlign w:val="center"/>
          </w:tcPr>
          <w:p w14:paraId="0DD4C6FA">
            <w:pPr>
              <w:rPr>
                <w:rFonts w:ascii="Resavska BG" w:hAnsi="Resavska BG" w:cs="Arial"/>
                <w:lang w:val="sr-Latn-RS"/>
              </w:rPr>
            </w:pPr>
            <w:r>
              <w:rPr>
                <w:rFonts w:ascii="Resavska BG" w:hAnsi="Resavska BG" w:cs="Arial"/>
                <w:lang w:val="sr-Latn-RS"/>
              </w:rPr>
              <w:t>2</w:t>
            </w:r>
            <w:r>
              <w:rPr>
                <w:rFonts w:hint="default" w:ascii="Resavska BG" w:hAnsi="Resavska BG" w:cs="Arial"/>
                <w:lang w:val="sr-Latn-RS"/>
              </w:rPr>
              <w:t>7</w:t>
            </w:r>
            <w:r>
              <w:rPr>
                <w:rFonts w:ascii="Resavska BG" w:hAnsi="Resavska BG" w:cs="Arial"/>
                <w:lang w:val="sr-Latn-RS"/>
              </w:rPr>
              <w:t>.</w:t>
            </w:r>
            <w:r>
              <w:rPr>
                <w:rFonts w:hint="default" w:ascii="Resavska BG" w:hAnsi="Resavska BG" w:cs="Arial"/>
                <w:lang w:val="sr-Latn-RS"/>
              </w:rPr>
              <w:t>8</w:t>
            </w:r>
            <w:r>
              <w:rPr>
                <w:rFonts w:ascii="Resavska BG" w:hAnsi="Resavska BG" w:cs="Arial"/>
                <w:lang w:val="sr-Latn-RS"/>
              </w:rPr>
              <w:t>.202</w:t>
            </w:r>
            <w:r>
              <w:rPr>
                <w:rFonts w:hint="default" w:ascii="Resavska BG" w:hAnsi="Resavska BG" w:cs="Arial"/>
                <w:lang w:val="sr-Latn-RS"/>
              </w:rPr>
              <w:t>5</w:t>
            </w:r>
            <w:r>
              <w:rPr>
                <w:rFonts w:ascii="Resavska BG" w:hAnsi="Resavska BG" w:cs="Arial"/>
                <w:lang w:val="sr-Latn-RS"/>
              </w:rPr>
              <w:t>.</w:t>
            </w:r>
          </w:p>
        </w:tc>
      </w:tr>
      <w:tr w14:paraId="53AF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1AF60B58">
            <w:pPr>
              <w:rPr>
                <w:rFonts w:ascii="Resavska BG" w:hAnsi="Resavska BG" w:cs="Arial"/>
                <w:b/>
                <w:bCs/>
              </w:rPr>
            </w:pPr>
            <w:r>
              <w:rPr>
                <w:rFonts w:ascii="Resavska BG" w:hAnsi="Resavska BG" w:cs="Arial"/>
                <w:b/>
                <w:bCs/>
                <w:szCs w:val="22"/>
              </w:rPr>
              <w:t>Име координатора тима за самовредновање</w:t>
            </w:r>
          </w:p>
        </w:tc>
        <w:tc>
          <w:tcPr>
            <w:tcW w:w="9880" w:type="dxa"/>
            <w:gridSpan w:val="2"/>
            <w:vAlign w:val="center"/>
          </w:tcPr>
          <w:p w14:paraId="6C1DF0E7">
            <w:pPr>
              <w:rPr>
                <w:rFonts w:ascii="Resavska BG" w:hAnsi="Resavska BG" w:cs="Arial"/>
              </w:rPr>
            </w:pPr>
            <w:r>
              <w:rPr>
                <w:rFonts w:ascii="Resavska BG" w:hAnsi="Resavska BG" w:cs="Arial"/>
              </w:rPr>
              <w:t>Мировић  Љиљана</w:t>
            </w:r>
          </w:p>
        </w:tc>
      </w:tr>
      <w:tr w14:paraId="0F9E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199D575B">
            <w:pPr>
              <w:rPr>
                <w:rFonts w:ascii="Resavska BG" w:hAnsi="Resavska BG" w:cs="Arial"/>
                <w:b/>
                <w:bCs/>
              </w:rPr>
            </w:pPr>
            <w:r>
              <w:rPr>
                <w:rFonts w:ascii="Resavska BG" w:hAnsi="Resavska BG" w:cs="Arial"/>
                <w:b/>
                <w:bCs/>
                <w:szCs w:val="22"/>
              </w:rPr>
              <w:t>Потпис координатора тима за самовредновање</w:t>
            </w:r>
          </w:p>
        </w:tc>
        <w:tc>
          <w:tcPr>
            <w:tcW w:w="9880" w:type="dxa"/>
            <w:gridSpan w:val="2"/>
            <w:vAlign w:val="center"/>
          </w:tcPr>
          <w:p w14:paraId="442D0ED5">
            <w:pPr>
              <w:rPr>
                <w:rFonts w:ascii="Resavska BG" w:hAnsi="Resavska BG" w:cs="Arial"/>
              </w:rPr>
            </w:pPr>
          </w:p>
        </w:tc>
      </w:tr>
    </w:tbl>
    <w:p w14:paraId="5B3311B0">
      <w:pPr>
        <w:rPr>
          <w:rFonts w:ascii="Resavska BG" w:hAnsi="Resavska BG" w:cs="Arial"/>
          <w:szCs w:val="22"/>
        </w:rPr>
      </w:pPr>
    </w:p>
    <w:tbl>
      <w:tblPr>
        <w:tblStyle w:val="17"/>
        <w:tblW w:w="131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160"/>
        <w:gridCol w:w="360"/>
        <w:gridCol w:w="1080"/>
        <w:gridCol w:w="1890"/>
        <w:gridCol w:w="1530"/>
        <w:gridCol w:w="1044"/>
        <w:gridCol w:w="3276"/>
      </w:tblGrid>
      <w:tr w14:paraId="7D546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  <w:gridSpan w:val="3"/>
          </w:tcPr>
          <w:p w14:paraId="513A7A8F">
            <w:pPr>
              <w:rPr>
                <w:rFonts w:ascii="Resavska BG" w:hAnsi="Resavska BG" w:cs="Arial"/>
                <w:b/>
                <w:bCs/>
              </w:rPr>
            </w:pPr>
            <w:r>
              <w:rPr>
                <w:rFonts w:ascii="Resavska BG" w:hAnsi="Resavska BG" w:cs="Arial"/>
                <w:b/>
                <w:bCs/>
                <w:szCs w:val="22"/>
              </w:rPr>
              <w:t>Датум валидације извештаја</w:t>
            </w:r>
          </w:p>
          <w:p w14:paraId="4B7C8FD3">
            <w:pPr>
              <w:rPr>
                <w:rFonts w:ascii="Resavska BG" w:hAnsi="Resavska BG" w:cs="Arial"/>
                <w:b/>
                <w:bCs/>
              </w:rPr>
            </w:pPr>
          </w:p>
        </w:tc>
        <w:tc>
          <w:tcPr>
            <w:tcW w:w="8820" w:type="dxa"/>
            <w:gridSpan w:val="5"/>
          </w:tcPr>
          <w:p w14:paraId="04A65D42">
            <w:pPr>
              <w:rPr>
                <w:rFonts w:ascii="Resavska BG" w:hAnsi="Resavska BG" w:cs="Arial"/>
                <w:lang w:val="sr-Latn-RS"/>
              </w:rPr>
            </w:pPr>
            <w:r>
              <w:rPr>
                <w:rFonts w:ascii="Resavska BG" w:hAnsi="Resavska BG" w:cs="Arial"/>
                <w:szCs w:val="22"/>
                <w:lang w:val="sr-Latn-RS"/>
              </w:rPr>
              <w:t>28.</w:t>
            </w:r>
            <w:r>
              <w:rPr>
                <w:rFonts w:hint="default" w:ascii="Resavska BG" w:hAnsi="Resavska BG" w:cs="Arial"/>
                <w:szCs w:val="22"/>
                <w:lang w:val="sr-Latn-RS"/>
              </w:rPr>
              <w:t>8</w:t>
            </w:r>
            <w:r>
              <w:rPr>
                <w:rFonts w:ascii="Resavska BG" w:hAnsi="Resavska BG" w:cs="Arial"/>
                <w:szCs w:val="22"/>
                <w:lang w:val="sr-Latn-RS"/>
              </w:rPr>
              <w:t>.202</w:t>
            </w:r>
            <w:r>
              <w:rPr>
                <w:rFonts w:hint="default" w:ascii="Resavska BG" w:hAnsi="Resavska BG" w:cs="Arial"/>
                <w:szCs w:val="22"/>
                <w:lang w:val="sr-Latn-RS"/>
              </w:rPr>
              <w:t>5</w:t>
            </w:r>
            <w:r>
              <w:rPr>
                <w:rFonts w:ascii="Resavska BG" w:hAnsi="Resavska BG" w:cs="Arial"/>
                <w:szCs w:val="22"/>
                <w:lang w:val="sr-Latn-RS"/>
              </w:rPr>
              <w:t>.</w:t>
            </w:r>
          </w:p>
        </w:tc>
      </w:tr>
      <w:tr w14:paraId="7C9E9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</w:tcPr>
          <w:p w14:paraId="2A9A6194">
            <w:pPr>
              <w:rPr>
                <w:rFonts w:ascii="Resavska BG" w:hAnsi="Resavska BG" w:cs="Arial"/>
                <w:szCs w:val="22"/>
                <w:lang w:val="sr-Cyrl-RS"/>
              </w:rPr>
            </w:pPr>
            <w:r>
              <w:rPr>
                <w:rFonts w:ascii="Resavska BG" w:hAnsi="Resavska BG" w:cs="Arial"/>
                <w:szCs w:val="22"/>
                <w:lang w:val="sr-Cyrl-RS"/>
              </w:rPr>
              <w:t>Области које се самовреднују</w:t>
            </w:r>
          </w:p>
        </w:tc>
        <w:tc>
          <w:tcPr>
            <w:tcW w:w="2160" w:type="dxa"/>
          </w:tcPr>
          <w:p w14:paraId="7F9E3E9B">
            <w:pPr>
              <w:rPr>
                <w:rFonts w:ascii="Resavska BG" w:hAnsi="Resavska BG" w:cs="Arial"/>
                <w:szCs w:val="22"/>
              </w:rPr>
            </w:pPr>
            <w:r>
              <w:rPr>
                <w:rFonts w:ascii="Resavska BG" w:hAnsi="Resavska BG" w:cs="Arial"/>
                <w:szCs w:val="22"/>
              </w:rPr>
              <w:t>1.Програмирање,планирање и извештавање</w:t>
            </w:r>
          </w:p>
        </w:tc>
        <w:tc>
          <w:tcPr>
            <w:tcW w:w="1440" w:type="dxa"/>
            <w:gridSpan w:val="2"/>
          </w:tcPr>
          <w:p w14:paraId="74D4CA53">
            <w:pPr>
              <w:rPr>
                <w:rFonts w:ascii="Resavska BG" w:hAnsi="Resavska BG" w:cs="Arial"/>
                <w:szCs w:val="22"/>
              </w:rPr>
            </w:pPr>
            <w:r>
              <w:rPr>
                <w:rFonts w:ascii="Resavska BG" w:hAnsi="Resavska BG" w:cs="Arial"/>
                <w:szCs w:val="22"/>
              </w:rPr>
              <w:t>2.Настава и учење</w:t>
            </w:r>
          </w:p>
        </w:tc>
        <w:tc>
          <w:tcPr>
            <w:tcW w:w="1890" w:type="dxa"/>
          </w:tcPr>
          <w:p w14:paraId="2262C279">
            <w:pPr>
              <w:rPr>
                <w:rFonts w:ascii="Resavska BG" w:hAnsi="Resavska BG" w:cs="Arial"/>
                <w:szCs w:val="22"/>
              </w:rPr>
            </w:pPr>
            <w:r>
              <w:rPr>
                <w:rFonts w:ascii="Resavska BG" w:hAnsi="Resavska BG" w:cs="Arial"/>
                <w:szCs w:val="22"/>
              </w:rPr>
              <w:t>3.Образовна постигнућа ученика</w:t>
            </w:r>
          </w:p>
        </w:tc>
        <w:tc>
          <w:tcPr>
            <w:tcW w:w="1530" w:type="dxa"/>
          </w:tcPr>
          <w:p w14:paraId="41CB5A39">
            <w:pPr>
              <w:rPr>
                <w:rFonts w:ascii="Resavska BG" w:hAnsi="Resavska BG" w:cs="Arial"/>
                <w:szCs w:val="22"/>
              </w:rPr>
            </w:pPr>
            <w:r>
              <w:rPr>
                <w:rFonts w:ascii="Resavska BG" w:hAnsi="Resavska BG" w:cs="Arial"/>
                <w:szCs w:val="22"/>
              </w:rPr>
              <w:t>4.Подршка ученицима</w:t>
            </w:r>
          </w:p>
        </w:tc>
        <w:tc>
          <w:tcPr>
            <w:tcW w:w="1044" w:type="dxa"/>
          </w:tcPr>
          <w:p w14:paraId="31511460">
            <w:pPr>
              <w:rPr>
                <w:rFonts w:ascii="Resavska BG" w:hAnsi="Resavska BG" w:cs="Arial"/>
                <w:szCs w:val="22"/>
              </w:rPr>
            </w:pPr>
            <w:r>
              <w:rPr>
                <w:rFonts w:ascii="Resavska BG" w:hAnsi="Resavska BG" w:cs="Arial"/>
                <w:szCs w:val="22"/>
              </w:rPr>
              <w:t>5.Етос</w:t>
            </w:r>
          </w:p>
        </w:tc>
        <w:tc>
          <w:tcPr>
            <w:tcW w:w="3276" w:type="dxa"/>
          </w:tcPr>
          <w:p w14:paraId="0E876E49">
            <w:pPr>
              <w:rPr>
                <w:rFonts w:ascii="Resavska BG" w:hAnsi="Resavska BG" w:cs="Arial"/>
                <w:szCs w:val="22"/>
              </w:rPr>
            </w:pPr>
            <w:r>
              <w:rPr>
                <w:rFonts w:ascii="Resavska BG" w:hAnsi="Resavska BG" w:cs="Arial"/>
                <w:szCs w:val="22"/>
              </w:rPr>
              <w:t>6.Организација рада школе ,управљање људским и материјалним ресурсима</w:t>
            </w:r>
          </w:p>
        </w:tc>
      </w:tr>
      <w:tr w14:paraId="5FB73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18" w:type="dxa"/>
          </w:tcPr>
          <w:p w14:paraId="6C1EF674">
            <w:pPr>
              <w:rPr>
                <w:rFonts w:ascii="Resavska BG" w:hAnsi="Resavska BG" w:cs="Arial"/>
                <w:szCs w:val="22"/>
              </w:rPr>
            </w:pPr>
          </w:p>
        </w:tc>
        <w:tc>
          <w:tcPr>
            <w:tcW w:w="2160" w:type="dxa"/>
          </w:tcPr>
          <w:p w14:paraId="7AE1A55E">
            <w:pPr>
              <w:rPr>
                <w:rFonts w:ascii="Resavska BG" w:hAnsi="Resavska BG" w:cs="Arial"/>
                <w:szCs w:val="22"/>
              </w:rPr>
            </w:pPr>
            <w:sdt>
              <w:sdtPr>
                <w:rPr>
                  <w:rFonts w:ascii="Cambria Math" w:hAnsi="Cambria Math" w:eastAsia="Times New Roman" w:cs="Arial"/>
                  <w:sz w:val="24"/>
                  <w:szCs w:val="22"/>
                  <w:lang w:val="sr-Cyrl-CS" w:eastAsia="en-US" w:bidi="ar-SA"/>
                </w:rPr>
                <w:id w:val="147469464"/>
                <w:placeholder>
                  <w:docPart w:val="DefaultPlaceholder_2098659788"/>
                </w:placeholder>
                <w:temporary/>
                <w:showingPlcHdr/>
                <w:equation/>
              </w:sdtPr>
              <w:sdtEndPr>
                <w:rPr>
                  <w:rFonts w:ascii="Cambria Math" w:hAnsi="Cambria Math" w:eastAsia="Times New Roman" w:cs="Arial"/>
                  <w:sz w:val="24"/>
                  <w:szCs w:val="22"/>
                  <w:lang w:val="sr-Cyrl-CS" w:eastAsia="en-US" w:bidi="ar-SA"/>
                </w:rPr>
              </w:sdtEndPr>
              <w:sdtContent>
                <m:oMathPara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808080"/>
                      </w:rPr>
                      <m:t>Type equation here.</m:t>
                    </m:r>
                  </m:oMath>
                </m:oMathPara>
              </w:sdtContent>
            </w:sdt>
          </w:p>
        </w:tc>
        <w:tc>
          <w:tcPr>
            <w:tcW w:w="1440" w:type="dxa"/>
            <w:gridSpan w:val="2"/>
          </w:tcPr>
          <w:p w14:paraId="3D91F046">
            <w:pPr>
              <w:rPr>
                <w:rFonts w:ascii="Resavska BG" w:hAnsi="Resavska BG" w:cs="Arial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890" w:type="dxa"/>
          </w:tcPr>
          <w:p w14:paraId="22BB8147">
            <w:pPr>
              <w:rPr>
                <w:rFonts w:ascii="Resavska BG" w:hAnsi="Resavska BG" w:cs="Arial"/>
                <w:szCs w:val="22"/>
              </w:rPr>
            </w:pPr>
            <w:sdt>
              <w:sdtPr>
                <w:rPr>
                  <w:rFonts w:ascii="Cambria Math" w:hAnsi="Cambria Math" w:eastAsia="Times New Roman" w:cs="Arial"/>
                  <w:sz w:val="24"/>
                  <w:szCs w:val="22"/>
                  <w:lang w:val="sr-Cyrl-CS" w:eastAsia="en-US" w:bidi="ar-SA"/>
                </w:rPr>
                <w:id w:val="147469457"/>
                <w:placeholder>
                  <w:docPart w:val="DefaultPlaceholder_2098659788"/>
                </w:placeholder>
                <w:temporary/>
                <w:showingPlcHdr/>
                <w:equation/>
              </w:sdtPr>
              <w:sdtEndPr>
                <w:rPr>
                  <w:rFonts w:ascii="Cambria Math" w:hAnsi="Cambria Math" w:eastAsia="Times New Roman" w:cs="Arial"/>
                  <w:sz w:val="24"/>
                  <w:szCs w:val="22"/>
                  <w:lang w:val="sr-Cyrl-CS" w:eastAsia="en-US" w:bidi="ar-SA"/>
                </w:rPr>
              </w:sdtEndPr>
              <w:sdtContent>
                <m:oMathPara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808080"/>
                      </w:rPr>
                      <m:t>Type equation here.</m:t>
                    </m:r>
                  </m:oMath>
                </m:oMathPara>
              </w:sdtContent>
            </w:sdt>
          </w:p>
        </w:tc>
        <w:tc>
          <w:tcPr>
            <w:tcW w:w="1530" w:type="dxa"/>
          </w:tcPr>
          <w:p w14:paraId="0E5B3E16">
            <w:pPr>
              <w:rPr>
                <w:rFonts w:ascii="Resavska BG" w:hAnsi="Resavska BG" w:cs="Arial"/>
                <w:szCs w:val="22"/>
              </w:rPr>
            </w:pPr>
            <w:sdt>
              <w:sdtPr>
                <w:rPr>
                  <w:rFonts w:ascii="Cambria Math" w:hAnsi="Cambria Math" w:eastAsia="Times New Roman" w:cs="Arial"/>
                  <w:sz w:val="24"/>
                  <w:szCs w:val="22"/>
                  <w:lang w:val="sr-Cyrl-CS" w:eastAsia="en-US" w:bidi="ar-SA"/>
                </w:rPr>
                <w:id w:val="147469454"/>
                <w:placeholder>
                  <w:docPart w:val="DefaultPlaceholder_2098659788"/>
                </w:placeholder>
                <w:temporary/>
                <w:showingPlcHdr/>
                <w:equation/>
              </w:sdtPr>
              <w:sdtEndPr>
                <w:rPr>
                  <w:rFonts w:ascii="Cambria Math" w:hAnsi="Cambria Math" w:eastAsia="Times New Roman" w:cs="Arial"/>
                  <w:sz w:val="24"/>
                  <w:szCs w:val="22"/>
                  <w:lang w:val="sr-Cyrl-CS" w:eastAsia="en-US" w:bidi="ar-SA"/>
                </w:rPr>
              </w:sdtEndPr>
              <w:sdtContent>
                <m:oMathPara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808080"/>
                      </w:rPr>
                      <m:t>Type equation here.</m:t>
                    </m:r>
                  </m:oMath>
                </m:oMathPara>
              </w:sdtContent>
            </w:sdt>
          </w:p>
        </w:tc>
        <w:tc>
          <w:tcPr>
            <w:tcW w:w="1044" w:type="dxa"/>
          </w:tcPr>
          <w:p w14:paraId="5D699BCC">
            <w:pPr>
              <w:rPr>
                <w:rFonts w:ascii="Resavska BG" w:hAnsi="Resavska BG" w:cs="Arial"/>
                <w:szCs w:val="22"/>
              </w:rPr>
            </w:pPr>
            <w:sdt>
              <w:sdtPr>
                <w:rPr>
                  <w:rFonts w:ascii="Cambria Math" w:hAnsi="Cambria Math" w:eastAsia="Times New Roman" w:cs="Arial"/>
                  <w:sz w:val="24"/>
                  <w:szCs w:val="22"/>
                  <w:lang w:val="sr-Cyrl-CS" w:eastAsia="en-US" w:bidi="ar-SA"/>
                </w:rPr>
                <w:id w:val="147480956"/>
                <w:placeholder>
                  <w:docPart w:val="DefaultPlaceholder_2098659788"/>
                </w:placeholder>
                <w:temporary/>
                <w:showingPlcHdr/>
                <w:equation/>
              </w:sdtPr>
              <w:sdtEndPr>
                <w:rPr>
                  <w:rFonts w:ascii="Cambria Math" w:hAnsi="Cambria Math" w:eastAsia="Times New Roman" w:cs="Arial"/>
                  <w:sz w:val="24"/>
                  <w:szCs w:val="22"/>
                  <w:lang w:val="sr-Cyrl-CS" w:eastAsia="en-US" w:bidi="ar-SA"/>
                </w:rPr>
              </w:sdtEndPr>
              <w:sdtContent>
                <m:oMathPara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808080"/>
                      </w:rPr>
                      <m:t>Type equation here.</m:t>
                    </m:r>
                  </m:oMath>
                </m:oMathPara>
              </w:sdtContent>
            </w:sdt>
          </w:p>
        </w:tc>
        <w:tc>
          <w:tcPr>
            <w:tcW w:w="3276" w:type="dxa"/>
          </w:tcPr>
          <w:p w14:paraId="378AB7BA">
            <w:pPr>
              <w:rPr>
                <w:rFonts w:ascii="Resavska BG" w:hAnsi="Resavska BG" w:cs="Arial"/>
                <w:szCs w:val="22"/>
              </w:rPr>
            </w:pPr>
            <w:sdt>
              <w:sdtPr>
                <w:rPr>
                  <w:rFonts w:ascii="Cambria Math" w:hAnsi="Cambria Math" w:eastAsia="Times New Roman" w:cs="Arial"/>
                  <w:sz w:val="24"/>
                  <w:szCs w:val="22"/>
                  <w:lang w:val="sr-Cyrl-CS" w:eastAsia="en-US" w:bidi="ar-SA"/>
                </w:rPr>
                <w:id w:val="147469444"/>
                <w:placeholder>
                  <w:docPart w:val="DefaultPlaceholder_2098659788"/>
                </w:placeholder>
                <w:temporary/>
                <w:showingPlcHdr/>
                <w:equation/>
              </w:sdtPr>
              <w:sdtEndPr>
                <w:rPr>
                  <w:rFonts w:ascii="Cambria Math" w:hAnsi="Cambria Math" w:eastAsia="Times New Roman" w:cs="Arial"/>
                  <w:sz w:val="24"/>
                  <w:szCs w:val="22"/>
                  <w:lang w:val="sr-Cyrl-CS" w:eastAsia="en-US" w:bidi="ar-SA"/>
                </w:rPr>
              </w:sdtEndPr>
              <w:sdtContent>
                <m:oMathPara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808080"/>
                      </w:rPr>
                      <m:t>Type equation here.</m:t>
                    </m:r>
                  </m:oMath>
                </m:oMathPara>
              </w:sdtContent>
            </w:sdt>
          </w:p>
        </w:tc>
      </w:tr>
    </w:tbl>
    <w:p w14:paraId="123FF35F">
      <w:pPr>
        <w:rPr>
          <w:rFonts w:hint="default" w:ascii="Resavska BG" w:hAnsi="Resavska BG" w:cs="Arial"/>
          <w:color w:val="auto"/>
          <w:szCs w:val="22"/>
          <w:lang w:val="sr-Cyrl-RS"/>
        </w:rPr>
      </w:pPr>
      <w:r>
        <w:rPr>
          <w:rFonts w:ascii="Resavska BG" w:hAnsi="Resavska BG" w:cs="Arial"/>
          <w:color w:val="auto"/>
          <w:szCs w:val="22"/>
        </w:rPr>
        <w:t>Школу похађа 5</w:t>
      </w:r>
      <w:r>
        <w:rPr>
          <w:rFonts w:ascii="Resavska BG" w:hAnsi="Resavska BG" w:cs="Arial"/>
          <w:color w:val="auto"/>
          <w:szCs w:val="22"/>
          <w:lang w:val="sr-Latn-RS"/>
        </w:rPr>
        <w:t>3</w:t>
      </w:r>
      <w:r>
        <w:rPr>
          <w:rFonts w:hint="default" w:ascii="Resavska BG" w:hAnsi="Resavska BG" w:cs="Arial"/>
          <w:color w:val="auto"/>
          <w:szCs w:val="22"/>
          <w:lang w:val="sr-Cyrl-RS"/>
        </w:rPr>
        <w:t>1</w:t>
      </w:r>
      <w:r>
        <w:rPr>
          <w:rFonts w:ascii="Resavska BG" w:hAnsi="Resavska BG" w:cs="Arial"/>
          <w:color w:val="auto"/>
          <w:szCs w:val="22"/>
        </w:rPr>
        <w:t xml:space="preserve"> ученик у 2</w:t>
      </w:r>
      <w:r>
        <w:rPr>
          <w:rFonts w:ascii="Resavska BG" w:hAnsi="Resavska BG" w:cs="Arial"/>
          <w:color w:val="auto"/>
          <w:szCs w:val="22"/>
          <w:lang w:val="sr-Latn-RS"/>
        </w:rPr>
        <w:t>7</w:t>
      </w:r>
      <w:r>
        <w:rPr>
          <w:rFonts w:ascii="Resavska BG" w:hAnsi="Resavska BG" w:cs="Arial"/>
          <w:color w:val="auto"/>
          <w:szCs w:val="22"/>
        </w:rPr>
        <w:t xml:space="preserve"> оде</w:t>
      </w:r>
      <w:r>
        <w:rPr>
          <w:rFonts w:ascii="Resavska BG" w:hAnsi="Resavska BG" w:cs="Arial"/>
          <w:color w:val="auto"/>
          <w:szCs w:val="22"/>
          <w:lang w:val="sr-Cyrl-RS"/>
        </w:rPr>
        <w:t>л</w:t>
      </w:r>
      <w:r>
        <w:rPr>
          <w:rFonts w:ascii="Resavska BG" w:hAnsi="Resavska BG" w:cs="Arial"/>
          <w:color w:val="auto"/>
          <w:szCs w:val="22"/>
        </w:rPr>
        <w:t xml:space="preserve">еља ,наставу обавља  </w:t>
      </w:r>
      <w:r>
        <w:rPr>
          <w:rFonts w:ascii="Resavska BG" w:hAnsi="Resavska BG" w:cs="Arial"/>
          <w:color w:val="auto"/>
          <w:szCs w:val="22"/>
          <w:lang w:val="sr-Cyrl-RS"/>
        </w:rPr>
        <w:t>4</w:t>
      </w:r>
      <w:r>
        <w:rPr>
          <w:rFonts w:hint="default" w:ascii="Resavska BG" w:hAnsi="Resavska BG" w:cs="Arial"/>
          <w:color w:val="auto"/>
          <w:szCs w:val="22"/>
          <w:lang w:val="sr-Cyrl-RS"/>
        </w:rPr>
        <w:t>6</w:t>
      </w:r>
      <w:r>
        <w:rPr>
          <w:rFonts w:ascii="Resavska BG" w:hAnsi="Resavska BG" w:cs="Arial"/>
          <w:color w:val="auto"/>
          <w:szCs w:val="22"/>
        </w:rPr>
        <w:t xml:space="preserve">  наставник</w:t>
      </w:r>
      <w:r>
        <w:rPr>
          <w:rFonts w:ascii="Resavska BG" w:hAnsi="Resavska BG" w:cs="Arial"/>
          <w:color w:val="auto"/>
          <w:szCs w:val="22"/>
          <w:lang w:val="sr-Cyrl-RS"/>
        </w:rPr>
        <w:t>а</w:t>
      </w:r>
      <w:r>
        <w:rPr>
          <w:rFonts w:ascii="Resavska BG" w:hAnsi="Resavska BG" w:cs="Arial"/>
          <w:color w:val="auto"/>
          <w:szCs w:val="22"/>
        </w:rPr>
        <w:t xml:space="preserve"> или учитељ</w:t>
      </w:r>
      <w:r>
        <w:rPr>
          <w:rFonts w:ascii="Resavska BG" w:hAnsi="Resavska BG" w:cs="Arial"/>
          <w:color w:val="auto"/>
          <w:szCs w:val="22"/>
          <w:lang w:val="sr-Cyrl-RS"/>
        </w:rPr>
        <w:t>а</w:t>
      </w:r>
      <w:r>
        <w:rPr>
          <w:rFonts w:hint="default" w:ascii="Resavska BG" w:hAnsi="Resavska BG" w:cs="Arial"/>
          <w:color w:val="auto"/>
          <w:szCs w:val="22"/>
          <w:lang w:val="sr-Cyrl-RS"/>
        </w:rPr>
        <w:t>.</w:t>
      </w:r>
    </w:p>
    <w:p w14:paraId="3A6841A1">
      <w:pPr>
        <w:rPr>
          <w:rFonts w:ascii="Resavska BG" w:hAnsi="Resavska BG" w:cs="Arial"/>
          <w:szCs w:val="2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2843"/>
        <w:gridCol w:w="2844"/>
        <w:gridCol w:w="2844"/>
        <w:gridCol w:w="2844"/>
      </w:tblGrid>
      <w:tr w14:paraId="1DB3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 w14:paraId="4CAA8738">
            <w:pPr>
              <w:rPr>
                <w:rFonts w:ascii="Resavska BG" w:hAnsi="Resavska BG" w:cs="Arial"/>
                <w:b/>
              </w:rPr>
            </w:pPr>
            <w:r>
              <w:rPr>
                <w:rFonts w:ascii="Resavska BG" w:hAnsi="Resavska BG" w:cs="Arial"/>
                <w:b/>
                <w:szCs w:val="22"/>
              </w:rPr>
              <w:t>Интерно праћење</w:t>
            </w:r>
          </w:p>
          <w:p w14:paraId="45123EFE">
            <w:pPr>
              <w:rPr>
                <w:rFonts w:ascii="Resavska BG" w:hAnsi="Resavska BG" w:cs="Arial"/>
              </w:rPr>
            </w:pPr>
          </w:p>
        </w:tc>
        <w:tc>
          <w:tcPr>
            <w:tcW w:w="2843" w:type="dxa"/>
          </w:tcPr>
          <w:p w14:paraId="68077355">
            <w:pPr>
              <w:jc w:val="center"/>
              <w:rPr>
                <w:rFonts w:ascii="Resavska BG" w:hAnsi="Resavska BG" w:cs="Arial"/>
                <w:b/>
              </w:rPr>
            </w:pPr>
            <w:r>
              <w:rPr>
                <w:rFonts w:ascii="Resavska BG" w:hAnsi="Resavska BG" w:cs="Arial"/>
                <w:b/>
                <w:szCs w:val="22"/>
              </w:rPr>
              <w:t>Прво тромесечје</w:t>
            </w:r>
          </w:p>
          <w:p w14:paraId="00E074A6">
            <w:pPr>
              <w:jc w:val="center"/>
              <w:rPr>
                <w:rFonts w:ascii="Resavska BG" w:hAnsi="Resavska BG" w:cs="Arial"/>
                <w:sz w:val="16"/>
                <w:szCs w:val="16"/>
              </w:rPr>
            </w:pPr>
            <w:r>
              <w:rPr>
                <w:rFonts w:ascii="Resavska BG" w:hAnsi="Resavska BG" w:cs="Arial"/>
                <w:sz w:val="16"/>
                <w:szCs w:val="16"/>
              </w:rPr>
              <w:t>септембар/октобар/новембар</w:t>
            </w:r>
          </w:p>
        </w:tc>
        <w:tc>
          <w:tcPr>
            <w:tcW w:w="2844" w:type="dxa"/>
          </w:tcPr>
          <w:p w14:paraId="3DE7C5F1">
            <w:pPr>
              <w:jc w:val="center"/>
              <w:rPr>
                <w:rFonts w:ascii="Resavska BG" w:hAnsi="Resavska BG" w:cs="Arial"/>
                <w:b/>
              </w:rPr>
            </w:pPr>
            <w:r>
              <w:rPr>
                <w:rFonts w:ascii="Resavska BG" w:hAnsi="Resavska BG" w:cs="Arial"/>
                <w:b/>
                <w:szCs w:val="22"/>
              </w:rPr>
              <w:t>Друго тромесечје</w:t>
            </w:r>
          </w:p>
          <w:p w14:paraId="7FA18CE2">
            <w:pPr>
              <w:jc w:val="center"/>
              <w:rPr>
                <w:rFonts w:ascii="Resavska BG" w:hAnsi="Resavska BG" w:cs="Arial"/>
                <w:sz w:val="16"/>
                <w:szCs w:val="16"/>
              </w:rPr>
            </w:pPr>
            <w:r>
              <w:rPr>
                <w:rFonts w:ascii="Resavska BG" w:hAnsi="Resavska BG" w:cs="Arial"/>
                <w:sz w:val="16"/>
                <w:szCs w:val="16"/>
              </w:rPr>
              <w:t>децембар/јануар/фебруар</w:t>
            </w:r>
          </w:p>
        </w:tc>
        <w:tc>
          <w:tcPr>
            <w:tcW w:w="2844" w:type="dxa"/>
          </w:tcPr>
          <w:p w14:paraId="73A6B9B4">
            <w:pPr>
              <w:jc w:val="center"/>
              <w:rPr>
                <w:rFonts w:ascii="Resavska BG" w:hAnsi="Resavska BG" w:cs="Arial"/>
                <w:b/>
              </w:rPr>
            </w:pPr>
            <w:r>
              <w:rPr>
                <w:rFonts w:ascii="Resavska BG" w:hAnsi="Resavska BG" w:cs="Arial"/>
                <w:b/>
                <w:szCs w:val="22"/>
              </w:rPr>
              <w:t>Треће тромесечје</w:t>
            </w:r>
          </w:p>
          <w:p w14:paraId="5E2F151E">
            <w:pPr>
              <w:jc w:val="center"/>
              <w:rPr>
                <w:rFonts w:ascii="Resavska BG" w:hAnsi="Resavska BG" w:cs="Arial"/>
                <w:sz w:val="16"/>
                <w:szCs w:val="16"/>
              </w:rPr>
            </w:pPr>
            <w:r>
              <w:rPr>
                <w:rFonts w:ascii="Resavska BG" w:hAnsi="Resavska BG" w:cs="Arial"/>
                <w:sz w:val="16"/>
                <w:szCs w:val="16"/>
              </w:rPr>
              <w:t>март/април/мај</w:t>
            </w:r>
          </w:p>
        </w:tc>
        <w:tc>
          <w:tcPr>
            <w:tcW w:w="2844" w:type="dxa"/>
          </w:tcPr>
          <w:p w14:paraId="4F49FAF0">
            <w:pPr>
              <w:jc w:val="center"/>
              <w:rPr>
                <w:rFonts w:ascii="Resavska BG" w:hAnsi="Resavska BG" w:cs="Arial"/>
                <w:b/>
              </w:rPr>
            </w:pPr>
            <w:r>
              <w:rPr>
                <w:rFonts w:ascii="Resavska BG" w:hAnsi="Resavska BG" w:cs="Arial"/>
                <w:b/>
                <w:szCs w:val="22"/>
              </w:rPr>
              <w:t>Четврто тромесечје</w:t>
            </w:r>
          </w:p>
          <w:p w14:paraId="642C9743">
            <w:pPr>
              <w:jc w:val="center"/>
              <w:rPr>
                <w:rFonts w:ascii="Resavska BG" w:hAnsi="Resavska BG" w:cs="Arial"/>
                <w:sz w:val="16"/>
                <w:szCs w:val="16"/>
              </w:rPr>
            </w:pPr>
            <w:r>
              <w:rPr>
                <w:rFonts w:ascii="Resavska BG" w:hAnsi="Resavska BG" w:cs="Arial"/>
                <w:sz w:val="16"/>
                <w:szCs w:val="16"/>
              </w:rPr>
              <w:t>јун/јул/август</w:t>
            </w:r>
          </w:p>
        </w:tc>
      </w:tr>
      <w:tr w14:paraId="7076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 w14:paraId="1546C78A">
            <w:pPr>
              <w:rPr>
                <w:rFonts w:ascii="Resavska BG" w:hAnsi="Resavska BG" w:cs="Arial"/>
                <w:b/>
              </w:rPr>
            </w:pPr>
            <w:r>
              <w:rPr>
                <w:rFonts w:ascii="Resavska BG" w:hAnsi="Resavska BG" w:cs="Arial"/>
                <w:b/>
                <w:szCs w:val="22"/>
              </w:rPr>
              <w:t>Датуми  састанака тима</w:t>
            </w:r>
          </w:p>
        </w:tc>
        <w:tc>
          <w:tcPr>
            <w:tcW w:w="2843" w:type="dxa"/>
          </w:tcPr>
          <w:p w14:paraId="50FB3AD2">
            <w:pPr>
              <w:jc w:val="center"/>
              <w:rPr>
                <w:rFonts w:hint="default" w:ascii="Resavska BG" w:hAnsi="Resavska BG" w:cs="Arial"/>
                <w:color w:val="auto"/>
                <w:lang w:val="sr-Latn-RS"/>
              </w:rPr>
            </w:pPr>
            <w:bookmarkStart w:id="0" w:name="_GoBack"/>
            <w:r>
              <w:rPr>
                <w:rFonts w:hint="default" w:ascii="Resavska BG" w:hAnsi="Resavska BG" w:cs="Arial"/>
                <w:color w:val="auto"/>
                <w:lang w:val="sr-Latn-RS"/>
              </w:rPr>
              <w:t>22.10 2024.</w:t>
            </w:r>
          </w:p>
          <w:bookmarkEnd w:id="0"/>
          <w:p w14:paraId="5761B2E7">
            <w:pPr>
              <w:jc w:val="center"/>
              <w:rPr>
                <w:rFonts w:ascii="Resavska BG" w:hAnsi="Resavska BG" w:cs="Arial"/>
                <w:color w:val="FF0000"/>
                <w:lang w:val="sr-Latn-RS"/>
              </w:rPr>
            </w:pPr>
          </w:p>
        </w:tc>
        <w:tc>
          <w:tcPr>
            <w:tcW w:w="2844" w:type="dxa"/>
          </w:tcPr>
          <w:p w14:paraId="5A19237B">
            <w:pPr>
              <w:jc w:val="center"/>
              <w:rPr>
                <w:rFonts w:ascii="Resavska BG" w:hAnsi="Resavska BG" w:cs="Arial"/>
              </w:rPr>
            </w:pPr>
          </w:p>
        </w:tc>
        <w:tc>
          <w:tcPr>
            <w:tcW w:w="2844" w:type="dxa"/>
          </w:tcPr>
          <w:p w14:paraId="1172FE2D">
            <w:pPr>
              <w:rPr>
                <w:rFonts w:hint="default" w:ascii="Resavska BG" w:hAnsi="Resavska BG" w:cs="Arial"/>
                <w:lang w:val="sr-Latn-RS"/>
              </w:rPr>
            </w:pPr>
            <w:r>
              <w:rPr>
                <w:rFonts w:hint="default" w:ascii="Resavska BG" w:hAnsi="Resavska BG" w:cs="Arial"/>
                <w:lang w:val="sr-Latn-RS"/>
              </w:rPr>
              <w:t>26.2.2025.</w:t>
            </w:r>
          </w:p>
        </w:tc>
        <w:tc>
          <w:tcPr>
            <w:tcW w:w="2844" w:type="dxa"/>
          </w:tcPr>
          <w:p w14:paraId="2D214592">
            <w:pPr>
              <w:rPr>
                <w:rFonts w:hint="default" w:ascii="Resavska BG" w:hAnsi="Resavska BG" w:cs="Arial"/>
                <w:lang w:val="sr-Latn-RS"/>
              </w:rPr>
            </w:pPr>
            <w:r>
              <w:rPr>
                <w:rFonts w:hint="default" w:ascii="Resavska BG" w:hAnsi="Resavska BG" w:cs="Arial"/>
                <w:lang w:val="sr-Latn-RS"/>
              </w:rPr>
              <w:t>18.8.2025.</w:t>
            </w:r>
          </w:p>
          <w:p w14:paraId="0E82739D">
            <w:pPr>
              <w:rPr>
                <w:rFonts w:hint="default" w:ascii="Resavska BG" w:hAnsi="Resavska BG" w:cs="Arial"/>
                <w:lang w:val="sr-Latn-RS"/>
              </w:rPr>
            </w:pPr>
            <w:r>
              <w:rPr>
                <w:rFonts w:hint="default" w:ascii="Resavska BG" w:hAnsi="Resavska BG" w:cs="Arial"/>
                <w:lang w:val="sr-Latn-RS"/>
              </w:rPr>
              <w:t>19.8.2025</w:t>
            </w:r>
          </w:p>
        </w:tc>
      </w:tr>
    </w:tbl>
    <w:p w14:paraId="1461F77D">
      <w:pPr>
        <w:rPr>
          <w:rFonts w:ascii="Resavska BG" w:hAnsi="Resavska BG" w:cs="Arial"/>
          <w:szCs w:val="22"/>
        </w:rPr>
      </w:pPr>
    </w:p>
    <w:p w14:paraId="31B21C13">
      <w:pPr>
        <w:rPr>
          <w:rFonts w:hint="default"/>
          <w:sz w:val="28"/>
          <w:szCs w:val="28"/>
          <w:lang w:val="sr-Cyrl-RS"/>
        </w:rPr>
      </w:pPr>
      <w:r>
        <w:rPr>
          <w:rFonts w:hint="default"/>
          <w:sz w:val="28"/>
          <w:szCs w:val="28"/>
          <w:lang w:val="sr-Latn-RS"/>
        </w:rPr>
        <w:t>O</w:t>
      </w:r>
      <w:r>
        <w:rPr>
          <w:rFonts w:hint="default"/>
          <w:sz w:val="28"/>
          <w:szCs w:val="28"/>
          <w:lang w:val="sr-Cyrl-RS"/>
        </w:rPr>
        <w:t>ствареност стандарда представља меру испуњености прописаног стандарда квалитета,ниво остварености представља аритметичку средину мере присутности свих показатеља у оквиту истог стандарда(нпр.Област 2 има 5 стандарда-2.1.,2.2,.2.3.,...)Општи квалитет рада школе се остварује проценом остварености свих прописаних стандарда квалитета радаи оцењује се осеном 1,2,3,или4.</w:t>
      </w:r>
    </w:p>
    <w:p w14:paraId="052B00DD">
      <w:pPr>
        <w:rPr>
          <w:rFonts w:hint="default"/>
          <w:sz w:val="28"/>
          <w:szCs w:val="28"/>
          <w:lang w:val="sr-Cyrl-RS"/>
        </w:rPr>
      </w:pPr>
    </w:p>
    <w:p w14:paraId="74C9D999">
      <w:pPr>
        <w:rPr>
          <w:rFonts w:hint="default"/>
          <w:sz w:val="28"/>
          <w:szCs w:val="28"/>
          <w:lang w:val="sr-Cyrl-RS"/>
        </w:rPr>
      </w:pPr>
      <w:r>
        <w:rPr>
          <w:rFonts w:hint="default"/>
          <w:sz w:val="28"/>
          <w:szCs w:val="28"/>
          <w:lang w:val="sr-Cyrl-RS"/>
        </w:rPr>
        <w:t>Оценом 4 оцењује се школа која остверује 100%стандада,с тим да да је више од 50% оцењено оценом 4,а остали оценом3.</w:t>
      </w:r>
    </w:p>
    <w:p w14:paraId="1B00DAB9">
      <w:pPr>
        <w:rPr>
          <w:rFonts w:hint="default"/>
          <w:sz w:val="28"/>
          <w:szCs w:val="28"/>
          <w:lang w:val="sr-Cyrl-RS"/>
        </w:rPr>
      </w:pPr>
      <w:r>
        <w:rPr>
          <w:rFonts w:hint="default"/>
          <w:sz w:val="28"/>
          <w:szCs w:val="28"/>
          <w:lang w:val="sr-Cyrl-RS"/>
        </w:rPr>
        <w:t>Оценом 3 оцењује се школа чији су показатељи остварености стандарда више од  75% 3 или 4,а остали 2.</w:t>
      </w:r>
    </w:p>
    <w:p w14:paraId="7518074C">
      <w:pPr>
        <w:rPr>
          <w:rFonts w:hint="default"/>
          <w:sz w:val="28"/>
          <w:szCs w:val="28"/>
          <w:lang w:val="sr-Cyrl-RS"/>
        </w:rPr>
      </w:pPr>
      <w:r>
        <w:rPr>
          <w:rFonts w:hint="default"/>
          <w:sz w:val="28"/>
          <w:szCs w:val="28"/>
          <w:lang w:val="sr-Cyrl-RS"/>
        </w:rPr>
        <w:t>Оценом 2 оцењује се школа чији су показатељи остварености стандарда више од  40% 3 или 4,а остали 2.</w:t>
      </w:r>
    </w:p>
    <w:p w14:paraId="0BA19883">
      <w:pPr>
        <w:rPr>
          <w:rFonts w:hint="default"/>
          <w:sz w:val="28"/>
          <w:szCs w:val="28"/>
          <w:lang w:val="sr-Cyrl-RS"/>
        </w:rPr>
      </w:pPr>
      <w:r>
        <w:rPr>
          <w:rFonts w:hint="default"/>
          <w:sz w:val="28"/>
          <w:szCs w:val="28"/>
          <w:lang w:val="sr-Cyrl-RS"/>
        </w:rPr>
        <w:t>Оценом 1 оцењује се школа која не испуњава критеријуме за оцене  2,3 или4.</w:t>
      </w:r>
    </w:p>
    <w:p w14:paraId="48387F68">
      <w:pPr>
        <w:rPr>
          <w:rFonts w:hint="default"/>
          <w:sz w:val="28"/>
          <w:szCs w:val="28"/>
          <w:lang w:val="sr-Latn-RS"/>
        </w:rPr>
      </w:pPr>
    </w:p>
    <w:p w14:paraId="18EBD87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Ниво 4 означава да је у потпуности остварен стандард и представља вредност аритметичке средине мере присутности показатеља од 3,51 до 4,00 или у процентима од 71% до 100%</w:t>
      </w:r>
    </w:p>
    <w:p w14:paraId="2ADB7B8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Ниво 3 означава да је  остварен стандард у већој мери и представља вредност аритметичке средине мере присутности показатеља од 2,51 и 3,50 или у процентима од 51% до 70%</w:t>
      </w:r>
    </w:p>
    <w:p w14:paraId="411FF73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Ниво 2 означава да је остварен стандард у мањој мери  и представља вредност аритметичке средине мере присутности показатеља од 1,51 до 2,5или у процентима од  31% до 50%</w:t>
      </w:r>
    </w:p>
    <w:p w14:paraId="025CB44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Ниво 1 означава да није остварен стандард и представља вредност аритметичке средине мере присутности показатеља од1,00 и 1,50 или у процентима од  0% до 30%</w:t>
      </w:r>
    </w:p>
    <w:p w14:paraId="08E2BEC5">
      <w:pPr>
        <w:rPr>
          <w:sz w:val="28"/>
          <w:szCs w:val="28"/>
          <w:lang w:val="ru-RU"/>
        </w:rPr>
      </w:pPr>
    </w:p>
    <w:p w14:paraId="56613AB3">
      <w:pPr>
        <w:rPr>
          <w:rFonts w:hint="default"/>
          <w:color w:val="auto"/>
          <w:sz w:val="40"/>
          <w:szCs w:val="40"/>
          <w:lang w:val="sr-Cyrl-RS"/>
        </w:rPr>
      </w:pPr>
      <w:r>
        <w:rPr>
          <w:sz w:val="40"/>
          <w:szCs w:val="40"/>
          <w:lang w:val="sr-Cyrl-RS"/>
        </w:rPr>
        <w:t>Годишњим</w:t>
      </w:r>
      <w:r>
        <w:rPr>
          <w:rFonts w:hint="default"/>
          <w:sz w:val="40"/>
          <w:szCs w:val="40"/>
          <w:lang w:val="sr-Cyrl-RS"/>
        </w:rPr>
        <w:t xml:space="preserve"> планом самовредновања предвиђено је самовредновање 2 области-Настава и учење  и  Етос.Због друштвених дешавања која нису део редовног процеса функционисања школе,Тим је одустао од самовредновања кључне области Етос,јер је закључио да су међуљудски односи трпели негативан утицај актуелних друштвених деш</w:t>
      </w:r>
      <w:r>
        <w:rPr>
          <w:rFonts w:hint="default"/>
          <w:color w:val="auto"/>
          <w:sz w:val="40"/>
          <w:szCs w:val="40"/>
          <w:lang w:val="sr-Cyrl-RS"/>
        </w:rPr>
        <w:t>евања а и по правилнику о самовредновању рада школе (Службени гласник бр 10 од 15.2.2019. и бр 77 од 20.9.2024. године) више није обавеза школе да самовреднује сваке године по 2 области а сваке 4 или 5 све области одједном.</w:t>
      </w:r>
    </w:p>
    <w:p w14:paraId="7DBD32D3">
      <w:pPr>
        <w:rPr>
          <w:rFonts w:hint="default"/>
          <w:sz w:val="40"/>
          <w:szCs w:val="40"/>
          <w:lang w:val="sr-Cyrl-RS"/>
        </w:rPr>
      </w:pPr>
      <w:r>
        <w:rPr>
          <w:rFonts w:hint="default"/>
          <w:color w:val="auto"/>
          <w:sz w:val="40"/>
          <w:szCs w:val="40"/>
          <w:lang w:val="sr-Cyrl-RS"/>
        </w:rPr>
        <w:t xml:space="preserve">ПП служба и директор су посетили 15 часова,анкетирани су ученици оделења 5б,5ц,6ц,7а,7б и 8ц за мишљење о  16 </w:t>
      </w:r>
      <w:r>
        <w:rPr>
          <w:rFonts w:hint="default"/>
          <w:sz w:val="40"/>
          <w:szCs w:val="40"/>
          <w:lang w:val="sr-Cyrl-RS"/>
        </w:rPr>
        <w:t>показатеља за која се сматра да могу дати релевантно мишљење из области Настава и учење(93 ученика) ,као и њихови родитељи за 2 показатеља из области Настава и учење (27 родитеља).</w:t>
      </w:r>
    </w:p>
    <w:p w14:paraId="63A89E83">
      <w:pPr>
        <w:rPr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Анализа резултата самовредновања школске 202</w:t>
      </w:r>
      <w:r>
        <w:rPr>
          <w:rFonts w:hint="default"/>
          <w:b/>
          <w:sz w:val="40"/>
          <w:szCs w:val="40"/>
          <w:lang w:val="sr-Cyrl-RS"/>
        </w:rPr>
        <w:t>4</w:t>
      </w:r>
      <w:r>
        <w:rPr>
          <w:b/>
          <w:sz w:val="40"/>
          <w:szCs w:val="40"/>
          <w:lang w:val="ru-RU"/>
        </w:rPr>
        <w:t>/2</w:t>
      </w:r>
      <w:r>
        <w:rPr>
          <w:rFonts w:hint="default"/>
          <w:b/>
          <w:sz w:val="40"/>
          <w:szCs w:val="40"/>
          <w:lang w:val="sr-Cyrl-RS"/>
        </w:rPr>
        <w:t>5</w:t>
      </w:r>
      <w:r>
        <w:rPr>
          <w:b/>
          <w:sz w:val="40"/>
          <w:szCs w:val="40"/>
          <w:lang w:val="ru-RU"/>
        </w:rPr>
        <w:t>. показала је следеће: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6"/>
        <w:gridCol w:w="982"/>
        <w:gridCol w:w="1060"/>
        <w:gridCol w:w="1020"/>
        <w:gridCol w:w="940"/>
        <w:gridCol w:w="1990"/>
      </w:tblGrid>
      <w:tr w14:paraId="57CA2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6" w:type="dxa"/>
            <w:tcBorders>
              <w:right w:val="single" w:color="auto" w:sz="4" w:space="0"/>
            </w:tcBorders>
          </w:tcPr>
          <w:p w14:paraId="56D5E6B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Област  самовредновања</w:t>
            </w:r>
          </w:p>
        </w:tc>
        <w:tc>
          <w:tcPr>
            <w:tcW w:w="982" w:type="dxa"/>
            <w:tcBorders>
              <w:left w:val="single" w:color="auto" w:sz="4" w:space="0"/>
              <w:right w:val="single" w:color="auto" w:sz="4" w:space="0"/>
            </w:tcBorders>
          </w:tcPr>
          <w:p w14:paraId="400383DF">
            <w:pPr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Ниво 4</w:t>
            </w: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</w:tcPr>
          <w:p w14:paraId="317C3306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Ниво</w:t>
            </w:r>
          </w:p>
          <w:p w14:paraId="3F041481">
            <w:pPr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 w14:paraId="41AA44F9">
            <w:pPr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Ниво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2</w:t>
            </w:r>
          </w:p>
        </w:tc>
        <w:tc>
          <w:tcPr>
            <w:tcW w:w="940" w:type="dxa"/>
            <w:tcBorders>
              <w:left w:val="single" w:color="auto" w:sz="4" w:space="0"/>
            </w:tcBorders>
          </w:tcPr>
          <w:p w14:paraId="01A28229">
            <w:pPr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Ниво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1</w:t>
            </w:r>
          </w:p>
        </w:tc>
        <w:tc>
          <w:tcPr>
            <w:tcW w:w="1990" w:type="dxa"/>
          </w:tcPr>
          <w:p w14:paraId="148F814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Просек показатеља</w:t>
            </w:r>
          </w:p>
        </w:tc>
      </w:tr>
      <w:tr w14:paraId="28938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6" w:type="dxa"/>
            <w:tcBorders>
              <w:right w:val="single" w:color="auto" w:sz="4" w:space="0"/>
            </w:tcBorders>
          </w:tcPr>
          <w:p w14:paraId="56C6C5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ОБЛАСТ КВАЛИТЕТА 2. - НАСТАВА И УЧЕЊЕ                 </w:t>
            </w:r>
          </w:p>
        </w:tc>
        <w:tc>
          <w:tcPr>
            <w:tcW w:w="982" w:type="dxa"/>
            <w:tcBorders>
              <w:left w:val="single" w:color="auto" w:sz="4" w:space="0"/>
              <w:right w:val="single" w:color="auto" w:sz="4" w:space="0"/>
            </w:tcBorders>
          </w:tcPr>
          <w:p w14:paraId="18DE0DD8">
            <w:pPr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</w:tcPr>
          <w:p w14:paraId="62ED5913">
            <w:pPr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 w14:paraId="0A004175">
            <w:pPr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940" w:type="dxa"/>
            <w:tcBorders>
              <w:left w:val="single" w:color="auto" w:sz="4" w:space="0"/>
            </w:tcBorders>
          </w:tcPr>
          <w:p w14:paraId="5A161AC0">
            <w:pPr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990" w:type="dxa"/>
          </w:tcPr>
          <w:p w14:paraId="3B3B54C8">
            <w:pPr>
              <w:rPr>
                <w:rFonts w:hint="default"/>
                <w:color w:val="C00000"/>
                <w:sz w:val="28"/>
                <w:szCs w:val="28"/>
                <w:lang w:val="sr-Latn-RS"/>
              </w:rPr>
            </w:pPr>
            <w:r>
              <w:rPr>
                <w:rFonts w:hint="default"/>
                <w:color w:val="C00000"/>
                <w:sz w:val="28"/>
                <w:szCs w:val="28"/>
                <w:lang w:val="sr-Latn-RS"/>
              </w:rPr>
              <w:t>3,166</w:t>
            </w:r>
          </w:p>
        </w:tc>
      </w:tr>
      <w:tr w14:paraId="131EB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6" w:type="dxa"/>
            <w:tcBorders>
              <w:right w:val="single" w:color="auto" w:sz="4" w:space="0"/>
            </w:tcBorders>
          </w:tcPr>
          <w:p w14:paraId="087768C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82" w:type="dxa"/>
            <w:tcBorders>
              <w:left w:val="single" w:color="auto" w:sz="4" w:space="0"/>
              <w:right w:val="single" w:color="auto" w:sz="4" w:space="0"/>
            </w:tcBorders>
          </w:tcPr>
          <w:p w14:paraId="4978100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</w:tcPr>
          <w:p w14:paraId="4E40D6A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 w14:paraId="58730E5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0" w:type="dxa"/>
            <w:tcBorders>
              <w:left w:val="single" w:color="auto" w:sz="4" w:space="0"/>
            </w:tcBorders>
          </w:tcPr>
          <w:p w14:paraId="16BF567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90" w:type="dxa"/>
          </w:tcPr>
          <w:p w14:paraId="76778C3E">
            <w:pPr>
              <w:rPr>
                <w:color w:val="C00000"/>
                <w:sz w:val="28"/>
                <w:szCs w:val="28"/>
                <w:lang w:val="ru-RU"/>
              </w:rPr>
            </w:pPr>
          </w:p>
        </w:tc>
      </w:tr>
      <w:tr w14:paraId="26A4B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6" w:type="dxa"/>
            <w:tcBorders>
              <w:right w:val="single" w:color="auto" w:sz="4" w:space="0"/>
            </w:tcBorders>
          </w:tcPr>
          <w:p w14:paraId="7C889A6F">
            <w:pPr>
              <w:rPr>
                <w:rFonts w:hint="default"/>
                <w:sz w:val="28"/>
                <w:szCs w:val="28"/>
                <w:lang w:val="sr-Cyrl-RS"/>
              </w:rPr>
            </w:pPr>
          </w:p>
        </w:tc>
        <w:tc>
          <w:tcPr>
            <w:tcW w:w="982" w:type="dxa"/>
            <w:tcBorders>
              <w:left w:val="single" w:color="auto" w:sz="4" w:space="0"/>
              <w:right w:val="single" w:color="auto" w:sz="4" w:space="0"/>
            </w:tcBorders>
          </w:tcPr>
          <w:p w14:paraId="0E37C5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</w:tcPr>
          <w:p w14:paraId="4717F10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</w:tcPr>
          <w:p w14:paraId="7AEA0F1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40" w:type="dxa"/>
            <w:tcBorders>
              <w:left w:val="single" w:color="auto" w:sz="4" w:space="0"/>
            </w:tcBorders>
          </w:tcPr>
          <w:p w14:paraId="132C6A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90" w:type="dxa"/>
          </w:tcPr>
          <w:p w14:paraId="43740C84">
            <w:pPr>
              <w:rPr>
                <w:color w:val="C00000"/>
                <w:sz w:val="28"/>
                <w:szCs w:val="28"/>
                <w:lang w:val="ru-RU"/>
              </w:rPr>
            </w:pPr>
          </w:p>
        </w:tc>
      </w:tr>
    </w:tbl>
    <w:p w14:paraId="14ED96DC">
      <w:pPr>
        <w:rPr>
          <w:b/>
          <w:color w:val="FF0000"/>
          <w:sz w:val="52"/>
          <w:szCs w:val="52"/>
          <w:lang w:val="ru-RU"/>
        </w:rPr>
      </w:pPr>
    </w:p>
    <w:p w14:paraId="2B294CC2">
      <w:pPr>
        <w:rPr>
          <w:b/>
          <w:color w:val="FF0000"/>
          <w:sz w:val="52"/>
          <w:szCs w:val="52"/>
          <w:lang w:val="ru-RU"/>
        </w:rPr>
      </w:pPr>
      <w:r>
        <w:rPr>
          <w:b/>
          <w:color w:val="FF0000"/>
          <w:sz w:val="52"/>
          <w:szCs w:val="52"/>
          <w:lang w:val="ru-RU"/>
        </w:rPr>
        <w:t xml:space="preserve">    те је закључна оцена 3</w:t>
      </w:r>
    </w:p>
    <w:p w14:paraId="3C14CA94">
      <w:pPr>
        <w:rPr>
          <w:color w:val="FF0000"/>
          <w:sz w:val="28"/>
          <w:szCs w:val="28"/>
          <w:lang w:val="ru-RU"/>
        </w:rPr>
      </w:pPr>
    </w:p>
    <w:p w14:paraId="673B334B">
      <w:pPr>
        <w:rPr>
          <w:sz w:val="16"/>
          <w:szCs w:val="16"/>
          <w:lang w:val="ru-RU"/>
        </w:rPr>
      </w:pPr>
    </w:p>
    <w:p w14:paraId="04AC5FF1">
      <w:pPr>
        <w:rPr>
          <w:sz w:val="16"/>
          <w:szCs w:val="16"/>
          <w:lang w:val="ru-RU"/>
        </w:rPr>
      </w:pPr>
    </w:p>
    <w:p w14:paraId="0B548AAE">
      <w:pPr>
        <w:rPr>
          <w:sz w:val="32"/>
          <w:szCs w:val="32"/>
          <w:lang w:val="ru-RU"/>
        </w:rPr>
      </w:pPr>
    </w:p>
    <w:p w14:paraId="4558F978">
      <w:pPr>
        <w:rPr>
          <w:sz w:val="16"/>
          <w:szCs w:val="16"/>
          <w:lang w:val="ru-RU"/>
        </w:rPr>
      </w:pPr>
    </w:p>
    <w:p w14:paraId="01675CA5">
      <w:pPr>
        <w:rPr>
          <w:sz w:val="16"/>
          <w:szCs w:val="16"/>
          <w:lang w:val="ru-RU"/>
        </w:rPr>
      </w:pPr>
    </w:p>
    <w:p w14:paraId="7559D691">
      <w:pPr>
        <w:rPr>
          <w:sz w:val="16"/>
          <w:szCs w:val="16"/>
          <w:lang w:val="ru-RU"/>
        </w:rPr>
      </w:pPr>
    </w:p>
    <w:p w14:paraId="12897476">
      <w:pPr>
        <w:rPr>
          <w:sz w:val="16"/>
          <w:szCs w:val="16"/>
          <w:lang w:val="ru-RU"/>
        </w:rPr>
      </w:pPr>
    </w:p>
    <w:p w14:paraId="3E459494">
      <w:pPr>
        <w:rPr>
          <w:sz w:val="16"/>
          <w:szCs w:val="16"/>
          <w:lang w:val="ru-RU"/>
        </w:rPr>
      </w:pPr>
    </w:p>
    <w:p w14:paraId="0E61D712">
      <w:pPr>
        <w:rPr>
          <w:sz w:val="16"/>
          <w:szCs w:val="16"/>
          <w:lang w:val="ru-RU"/>
        </w:rPr>
      </w:pPr>
    </w:p>
    <w:p w14:paraId="5A849731">
      <w:pPr>
        <w:rPr>
          <w:sz w:val="16"/>
          <w:szCs w:val="16"/>
          <w:lang w:val="ru-RU"/>
        </w:rPr>
      </w:pPr>
    </w:p>
    <w:p w14:paraId="2BA921D9">
      <w:pPr>
        <w:rPr>
          <w:sz w:val="16"/>
          <w:szCs w:val="16"/>
          <w:lang w:val="ru-RU"/>
        </w:rPr>
      </w:pPr>
    </w:p>
    <w:p w14:paraId="4A558AAE">
      <w:pPr>
        <w:rPr>
          <w:sz w:val="44"/>
          <w:szCs w:val="44"/>
          <w:highlight w:val="magenta"/>
          <w:lang w:val="ru-RU"/>
        </w:rPr>
      </w:pPr>
      <w:r>
        <w:rPr>
          <w:sz w:val="44"/>
          <w:szCs w:val="44"/>
          <w:highlight w:val="magenta"/>
          <w:lang w:val="ru-RU"/>
        </w:rPr>
        <w:t>Област 2 :НАСТАВА И УЧЕЊЕ</w:t>
      </w:r>
    </w:p>
    <w:p w14:paraId="131B6BC1">
      <w:pPr>
        <w:rPr>
          <w:rFonts w:hint="default"/>
          <w:sz w:val="44"/>
          <w:szCs w:val="44"/>
          <w:highlight w:val="none"/>
          <w:lang w:val="sr-Cyrl-RS"/>
        </w:rPr>
      </w:pPr>
      <w:r>
        <w:rPr>
          <w:sz w:val="44"/>
          <w:szCs w:val="44"/>
          <w:highlight w:val="none"/>
          <w:lang w:val="sr-Cyrl-RS"/>
        </w:rPr>
        <w:t>Табела</w:t>
      </w:r>
      <w:r>
        <w:rPr>
          <w:rFonts w:hint="default"/>
          <w:sz w:val="44"/>
          <w:szCs w:val="44"/>
          <w:highlight w:val="none"/>
          <w:lang w:val="sr-Cyrl-RS"/>
        </w:rPr>
        <w:t xml:space="preserve"> представља просе</w:t>
      </w:r>
      <w:r>
        <w:rPr>
          <w:rFonts w:hint="default"/>
          <w:sz w:val="44"/>
          <w:szCs w:val="44"/>
          <w:highlight w:val="none"/>
          <w:lang w:val="sr-Latn-RS"/>
        </w:rPr>
        <w:t xml:space="preserve">ke </w:t>
      </w:r>
      <w:r>
        <w:rPr>
          <w:rFonts w:hint="default"/>
          <w:sz w:val="44"/>
          <w:szCs w:val="44"/>
          <w:highlight w:val="none"/>
          <w:lang w:val="sr-Cyrl-RS"/>
        </w:rPr>
        <w:t>оцена у проценама оствареност показатеља ,ПП-службе и директора,родитеља и ученика по појединим показатељима,као и просек истих</w:t>
      </w:r>
    </w:p>
    <w:tbl>
      <w:tblPr>
        <w:tblStyle w:val="7"/>
        <w:tblW w:w="14265" w:type="dxa"/>
        <w:tblInd w:w="-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4"/>
        <w:gridCol w:w="2102"/>
        <w:gridCol w:w="2102"/>
        <w:gridCol w:w="1601"/>
        <w:gridCol w:w="1668"/>
        <w:gridCol w:w="1668"/>
      </w:tblGrid>
      <w:tr w14:paraId="34C1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265" w:type="dxa"/>
            <w:gridSpan w:val="6"/>
          </w:tcPr>
          <w:p w14:paraId="2A20509F">
            <w:pPr>
              <w:rPr>
                <w:rFonts w:hint="default"/>
                <w:b/>
                <w:bCs/>
                <w:sz w:val="32"/>
                <w:szCs w:val="32"/>
                <w:lang w:val="sr-Cyrl-RS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Стандарди и   оствареност</w:t>
            </w:r>
            <w:r>
              <w:rPr>
                <w:rFonts w:hint="default"/>
                <w:b/>
                <w:bCs/>
                <w:sz w:val="32"/>
                <w:szCs w:val="32"/>
                <w:lang w:val="sr-Cyrl-RS"/>
              </w:rPr>
              <w:t>-просеци</w:t>
            </w:r>
          </w:p>
        </w:tc>
      </w:tr>
      <w:tr w14:paraId="3E71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8" w:type="dxa"/>
          <w:trHeight w:val="284" w:hRule="atLeast"/>
        </w:trPr>
        <w:tc>
          <w:tcPr>
            <w:tcW w:w="5124" w:type="dxa"/>
            <w:tcBorders>
              <w:bottom w:val="single" w:color="auto" w:sz="4" w:space="0"/>
            </w:tcBorders>
          </w:tcPr>
          <w:p w14:paraId="07E9CABE">
            <w:pPr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102" w:type="dxa"/>
            <w:tcBorders>
              <w:bottom w:val="single" w:color="auto" w:sz="4" w:space="0"/>
            </w:tcBorders>
          </w:tcPr>
          <w:p w14:paraId="2F138582">
            <w:pPr>
              <w:rPr>
                <w:rFonts w:hint="default"/>
                <w:lang w:val="sr-Cyrl-RS"/>
              </w:rPr>
            </w:pPr>
            <w:r>
              <w:rPr>
                <w:lang w:val="ru-RU"/>
              </w:rPr>
              <w:t xml:space="preserve">ПП-служба </w:t>
            </w:r>
            <w:r>
              <w:rPr>
                <w:lang w:val="sr-Cyrl-RS"/>
              </w:rPr>
              <w:t>и</w:t>
            </w:r>
            <w:r>
              <w:rPr>
                <w:rFonts w:hint="default"/>
                <w:lang w:val="sr-Cyrl-RS"/>
              </w:rPr>
              <w:t xml:space="preserve"> директор</w:t>
            </w:r>
          </w:p>
        </w:tc>
        <w:tc>
          <w:tcPr>
            <w:tcW w:w="2102" w:type="dxa"/>
            <w:tcBorders>
              <w:bottom w:val="single" w:color="auto" w:sz="4" w:space="0"/>
            </w:tcBorders>
          </w:tcPr>
          <w:p w14:paraId="1AF5A5B2">
            <w:pPr>
              <w:rPr>
                <w:lang w:val="ru-RU"/>
              </w:rPr>
            </w:pPr>
            <w:r>
              <w:rPr>
                <w:lang w:val="ru-RU"/>
              </w:rPr>
              <w:t>Ученици</w:t>
            </w:r>
          </w:p>
        </w:tc>
        <w:tc>
          <w:tcPr>
            <w:tcW w:w="1601" w:type="dxa"/>
            <w:tcBorders>
              <w:bottom w:val="single" w:color="auto" w:sz="4" w:space="0"/>
            </w:tcBorders>
          </w:tcPr>
          <w:p w14:paraId="709D6BC4">
            <w:p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Родитељи</w:t>
            </w:r>
          </w:p>
        </w:tc>
        <w:tc>
          <w:tcPr>
            <w:tcW w:w="1668" w:type="dxa"/>
            <w:tcBorders>
              <w:bottom w:val="single" w:color="auto" w:sz="4" w:space="0"/>
            </w:tcBorders>
          </w:tcPr>
          <w:p w14:paraId="3A2D84CF">
            <w:pPr>
              <w:rPr>
                <w:lang w:val="ru-RU"/>
              </w:rPr>
            </w:pPr>
            <w:r>
              <w:rPr>
                <w:lang w:val="ru-RU"/>
              </w:rPr>
              <w:t>Оствареност</w:t>
            </w:r>
          </w:p>
          <w:p w14:paraId="7F4CC014">
            <w:pPr>
              <w:rPr>
                <w:lang w:val="ru-RU"/>
              </w:rPr>
            </w:pPr>
            <w:r>
              <w:rPr>
                <w:lang w:val="ru-RU"/>
              </w:rPr>
              <w:t>стандарда</w:t>
            </w:r>
          </w:p>
        </w:tc>
      </w:tr>
      <w:tr w14:paraId="4E77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8" w:type="dxa"/>
          <w:trHeight w:val="284" w:hRule="atLeast"/>
        </w:trPr>
        <w:tc>
          <w:tcPr>
            <w:tcW w:w="5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4" w:themeFill="background2" w:themeFillShade="E6"/>
          </w:tcPr>
          <w:p w14:paraId="2BD3FB77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eastAsia="MS PGothic"/>
                <w:b/>
                <w:bCs/>
                <w:color w:val="00B0F0"/>
                <w:sz w:val="28"/>
                <w:szCs w:val="28"/>
              </w:rPr>
              <w:t>2.1. Наставник ефикасно управља процесом учења на часу.</w:t>
            </w:r>
            <w:r>
              <w:rPr>
                <w:rFonts w:eastAsia="MS PGothic"/>
                <w:b/>
                <w:bCs/>
                <w:color w:val="00B0F0"/>
                <w:sz w:val="28"/>
                <w:szCs w:val="28"/>
              </w:rPr>
              <w:br w:type="textWrapping"/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4" w:themeFill="background2" w:themeFillShade="E6"/>
          </w:tcPr>
          <w:p w14:paraId="7E62C75D">
            <w:pPr>
              <w:rPr>
                <w:lang w:val="sr-Cyrl-RS"/>
              </w:rPr>
            </w:pPr>
            <w:r>
              <w:rPr>
                <w:lang w:val="sr-Cyrl-RS"/>
              </w:rPr>
              <w:t>Просечна оцена (од 1 до 4)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4" w:themeFill="background2" w:themeFillShade="E6"/>
          </w:tcPr>
          <w:p w14:paraId="2E873166">
            <w:pPr>
              <w:rPr>
                <w:lang w:val="sr-Latn-CS"/>
              </w:rPr>
            </w:pPr>
            <w:r>
              <w:rPr>
                <w:lang w:val="sr-Cyrl-RS"/>
              </w:rPr>
              <w:t>Просечна оцена (од 1 до 4)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4" w:themeFill="background2" w:themeFillShade="E6"/>
          </w:tcPr>
          <w:p w14:paraId="137EDE37">
            <w:pPr>
              <w:rPr>
                <w:lang w:val="sr-Latn-CS"/>
              </w:rPr>
            </w:pPr>
            <w:r>
              <w:rPr>
                <w:lang w:val="sr-Cyrl-RS"/>
              </w:rPr>
              <w:t>Просечна оцена (од 1 до 4)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4" w:themeFill="background2" w:themeFillShade="E6"/>
          </w:tcPr>
          <w:p w14:paraId="278C5A7B">
            <w:pPr>
              <w:rPr>
                <w:lang w:val="ru-RU"/>
              </w:rPr>
            </w:pPr>
          </w:p>
        </w:tc>
      </w:tr>
      <w:tr w14:paraId="590C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8" w:type="dxa"/>
          <w:trHeight w:val="669" w:hRule="atLeast"/>
        </w:trPr>
        <w:tc>
          <w:tcPr>
            <w:tcW w:w="5124" w:type="dxa"/>
            <w:tcBorders>
              <w:top w:val="single" w:color="auto" w:sz="4" w:space="0"/>
            </w:tcBorders>
          </w:tcPr>
          <w:p w14:paraId="6854C092">
            <w:r>
              <w:rPr>
                <w:lang w:val="ru-RU"/>
              </w:rPr>
              <w:t>2.1.1.</w:t>
            </w:r>
            <w:r>
              <w:rPr>
                <w:b/>
              </w:rPr>
              <w:t>Ученику су јасни циљеви часа/исходи учења и зашто то што је планирано треба да научи.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C8A17">
            <w:pPr>
              <w:jc w:val="right"/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3,7</w:t>
            </w:r>
          </w:p>
        </w:tc>
        <w:tc>
          <w:tcPr>
            <w:tcW w:w="2102" w:type="dxa"/>
            <w:tcBorders>
              <w:top w:val="single" w:color="auto" w:sz="4" w:space="0"/>
            </w:tcBorders>
            <w:vAlign w:val="center"/>
          </w:tcPr>
          <w:p w14:paraId="5CFA6128">
            <w:pPr>
              <w:rPr>
                <w:rFonts w:ascii="Calibri" w:hAnsi="Calibri"/>
                <w:color w:val="000000"/>
                <w:lang w:val="sr-Cyrl-RS"/>
              </w:rPr>
            </w:pPr>
          </w:p>
        </w:tc>
        <w:tc>
          <w:tcPr>
            <w:tcW w:w="1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6E1C58">
            <w:pPr>
              <w:rPr>
                <w:lang w:val="sr-Cyrl-RS"/>
              </w:rPr>
            </w:pPr>
          </w:p>
        </w:tc>
        <w:tc>
          <w:tcPr>
            <w:tcW w:w="1668" w:type="dxa"/>
            <w:tcBorders>
              <w:top w:val="single" w:color="auto" w:sz="4" w:space="0"/>
            </w:tcBorders>
          </w:tcPr>
          <w:p w14:paraId="3A7FEF4C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3,7</w:t>
            </w:r>
          </w:p>
        </w:tc>
      </w:tr>
      <w:tr w14:paraId="6141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8" w:type="dxa"/>
          <w:trHeight w:val="610" w:hRule="atLeast"/>
        </w:trPr>
        <w:tc>
          <w:tcPr>
            <w:tcW w:w="5124" w:type="dxa"/>
          </w:tcPr>
          <w:p w14:paraId="3CA0F751">
            <w:pPr>
              <w:rPr>
                <w:lang w:val="ru-RU"/>
              </w:rPr>
            </w:pPr>
            <w:r>
              <w:rPr>
                <w:lang w:val="ru-RU"/>
              </w:rPr>
              <w:t>2.1.2.</w:t>
            </w:r>
            <w:r>
              <w:rPr>
                <w:b/>
              </w:rPr>
              <w:t>Ученик разуме објашњења, упутства и кључне појмовe.</w:t>
            </w:r>
          </w:p>
        </w:tc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CA40A">
            <w:pPr>
              <w:jc w:val="right"/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3,6</w:t>
            </w:r>
          </w:p>
        </w:tc>
        <w:tc>
          <w:tcPr>
            <w:tcW w:w="2102" w:type="dxa"/>
            <w:vAlign w:val="center"/>
          </w:tcPr>
          <w:p w14:paraId="5F6DBD4B">
            <w:pPr>
              <w:jc w:val="center"/>
              <w:rPr>
                <w:rFonts w:hint="default" w:ascii="Calibri" w:hAnsi="Calibri"/>
                <w:color w:val="000000"/>
                <w:lang w:val="en-US"/>
              </w:rPr>
            </w:pPr>
            <w:r>
              <w:rPr>
                <w:rFonts w:hint="default" w:ascii="Calibri" w:hAnsi="Calibri"/>
                <w:color w:val="000000"/>
                <w:lang w:val="en-US"/>
              </w:rPr>
              <w:t>3,0</w:t>
            </w:r>
          </w:p>
        </w:tc>
        <w:tc>
          <w:tcPr>
            <w:tcW w:w="1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03BFCA">
            <w:pPr>
              <w:rPr>
                <w:lang w:val="sr-Cyrl-RS"/>
              </w:rPr>
            </w:pPr>
          </w:p>
        </w:tc>
        <w:tc>
          <w:tcPr>
            <w:tcW w:w="1668" w:type="dxa"/>
          </w:tcPr>
          <w:p w14:paraId="32E6F496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3,3</w:t>
            </w:r>
          </w:p>
        </w:tc>
      </w:tr>
      <w:tr w14:paraId="72D4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8" w:type="dxa"/>
          <w:trHeight w:val="512" w:hRule="atLeast"/>
        </w:trPr>
        <w:tc>
          <w:tcPr>
            <w:tcW w:w="5124" w:type="dxa"/>
          </w:tcPr>
          <w:p w14:paraId="38EC7D0E">
            <w:pPr>
              <w:rPr>
                <w:lang w:val="ru-RU"/>
              </w:rPr>
            </w:pPr>
            <w:r>
              <w:rPr>
                <w:lang w:val="ru-RU"/>
              </w:rPr>
              <w:t>2.1.3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</w:rPr>
              <w:t>Наставник успешно структурира и повезује делове часа користећи различите методе (облике рада, технике, поступке…), односно спроводи обуку у оквиру занимања/профила у складу са специфичним захтевима радног процеса.</w:t>
            </w:r>
          </w:p>
        </w:tc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64FA3">
            <w:pPr>
              <w:jc w:val="right"/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3,4</w:t>
            </w:r>
          </w:p>
        </w:tc>
        <w:tc>
          <w:tcPr>
            <w:tcW w:w="2102" w:type="dxa"/>
            <w:vAlign w:val="center"/>
          </w:tcPr>
          <w:p w14:paraId="32A9F9F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E7DCE3">
            <w:pPr>
              <w:rPr>
                <w:lang w:val="sr-Cyrl-RS"/>
              </w:rPr>
            </w:pPr>
          </w:p>
        </w:tc>
        <w:tc>
          <w:tcPr>
            <w:tcW w:w="1668" w:type="dxa"/>
          </w:tcPr>
          <w:p w14:paraId="5D17BDAB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3,4</w:t>
            </w:r>
          </w:p>
        </w:tc>
      </w:tr>
      <w:tr w14:paraId="7EBAF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8" w:type="dxa"/>
          <w:trHeight w:val="580" w:hRule="atLeast"/>
        </w:trPr>
        <w:tc>
          <w:tcPr>
            <w:tcW w:w="5124" w:type="dxa"/>
          </w:tcPr>
          <w:p w14:paraId="53789010">
            <w:pPr>
              <w:rPr>
                <w:lang w:val="ru-RU"/>
              </w:rPr>
            </w:pPr>
            <w:r>
              <w:rPr>
                <w:lang w:val="ru-RU"/>
              </w:rPr>
              <w:t>2.1.4.</w:t>
            </w:r>
            <w:r>
              <w:rPr>
                <w:b/>
              </w:rPr>
              <w:t>Наставник поступно поставља питања/задатке/захтеве различитог нивоа сложености.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B8BC1">
            <w:pPr>
              <w:jc w:val="right"/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3,4</w:t>
            </w:r>
          </w:p>
        </w:tc>
        <w:tc>
          <w:tcPr>
            <w:tcW w:w="2102" w:type="dxa"/>
            <w:vAlign w:val="center"/>
          </w:tcPr>
          <w:p w14:paraId="2E6D5211">
            <w:pPr>
              <w:jc w:val="center"/>
              <w:rPr>
                <w:rFonts w:ascii="Calibri" w:hAnsi="Calibri"/>
                <w:color w:val="000000"/>
                <w:lang w:val="sr-Cyrl-RS"/>
              </w:rPr>
            </w:pPr>
          </w:p>
        </w:tc>
        <w:tc>
          <w:tcPr>
            <w:tcW w:w="1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F21FAE">
            <w:pPr>
              <w:rPr>
                <w:lang w:val="sr-Cyrl-RS"/>
              </w:rPr>
            </w:pPr>
          </w:p>
        </w:tc>
        <w:tc>
          <w:tcPr>
            <w:tcW w:w="1668" w:type="dxa"/>
          </w:tcPr>
          <w:p w14:paraId="227507DA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3,4</w:t>
            </w:r>
          </w:p>
        </w:tc>
      </w:tr>
      <w:tr w14:paraId="6A9E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8" w:type="dxa"/>
          <w:trHeight w:val="639" w:hRule="atLeast"/>
        </w:trPr>
        <w:tc>
          <w:tcPr>
            <w:tcW w:w="5124" w:type="dxa"/>
          </w:tcPr>
          <w:p w14:paraId="66E7B785">
            <w:pPr>
              <w:rPr>
                <w:lang w:val="ru-RU"/>
              </w:rPr>
            </w:pPr>
            <w:r>
              <w:rPr>
                <w:lang w:val="ru-RU"/>
              </w:rPr>
              <w:t>2.1.5.</w:t>
            </w:r>
            <w:r>
              <w:rPr>
                <w:b/>
              </w:rPr>
              <w:t>Наставник усмерава интеракцију међу ученицима тако да је она у функцији учења (користи питања, идеје, коментаре ученика, подстиче вршњачко учење).</w:t>
            </w:r>
          </w:p>
        </w:tc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85F2D">
            <w:pPr>
              <w:jc w:val="right"/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3,7</w:t>
            </w:r>
          </w:p>
        </w:tc>
        <w:tc>
          <w:tcPr>
            <w:tcW w:w="2102" w:type="dxa"/>
            <w:vAlign w:val="center"/>
          </w:tcPr>
          <w:p w14:paraId="3EE836D6">
            <w:pPr>
              <w:jc w:val="center"/>
              <w:rPr>
                <w:rFonts w:ascii="Calibri" w:hAnsi="Calibri"/>
                <w:color w:val="000000"/>
                <w:lang w:val="sr-Cyrl-RS"/>
              </w:rPr>
            </w:pPr>
          </w:p>
        </w:tc>
        <w:tc>
          <w:tcPr>
            <w:tcW w:w="1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8C8263">
            <w:pPr>
              <w:rPr>
                <w:lang w:val="sr-Cyrl-RS"/>
              </w:rPr>
            </w:pPr>
          </w:p>
        </w:tc>
        <w:tc>
          <w:tcPr>
            <w:tcW w:w="1668" w:type="dxa"/>
          </w:tcPr>
          <w:p w14:paraId="4F82DE82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3,7</w:t>
            </w:r>
          </w:p>
        </w:tc>
      </w:tr>
      <w:tr w14:paraId="62D0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8" w:type="dxa"/>
          <w:trHeight w:val="639" w:hRule="atLeast"/>
        </w:trPr>
        <w:tc>
          <w:tcPr>
            <w:tcW w:w="5124" w:type="dxa"/>
          </w:tcPr>
          <w:p w14:paraId="70C7A4B3">
            <w:pPr>
              <w:rPr>
                <w:lang w:val="ru-RU"/>
              </w:rPr>
            </w:pPr>
            <w:r>
              <w:rPr>
                <w:b/>
                <w:bCs/>
              </w:rPr>
              <w:t xml:space="preserve">2.1.6. </w:t>
            </w:r>
            <w:r>
              <w:rPr>
                <w:b/>
              </w:rPr>
              <w:t>Наставник функционално користи постојећа наставна средства и ученицима доступне изворе знања.</w:t>
            </w:r>
            <w:r>
              <w:rPr>
                <w:b/>
                <w:lang w:val="ru-RU"/>
              </w:rPr>
              <w:t>ко-методичка решења на часу</w:t>
            </w:r>
          </w:p>
        </w:tc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64956">
            <w:pPr>
              <w:jc w:val="right"/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3,4</w:t>
            </w:r>
          </w:p>
        </w:tc>
        <w:tc>
          <w:tcPr>
            <w:tcW w:w="2102" w:type="dxa"/>
            <w:vAlign w:val="center"/>
          </w:tcPr>
          <w:p w14:paraId="2A3827B5">
            <w:pPr>
              <w:jc w:val="center"/>
              <w:rPr>
                <w:rFonts w:hint="default" w:ascii="Calibri" w:hAnsi="Calibri"/>
                <w:color w:val="000000"/>
                <w:lang w:val="en-US"/>
              </w:rPr>
            </w:pPr>
            <w:r>
              <w:rPr>
                <w:rFonts w:hint="default" w:ascii="Calibri" w:hAnsi="Calibri"/>
                <w:color w:val="000000"/>
                <w:lang w:val="en-US"/>
              </w:rPr>
              <w:t>2,4</w:t>
            </w:r>
          </w:p>
        </w:tc>
        <w:tc>
          <w:tcPr>
            <w:tcW w:w="16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581ED3">
            <w:pPr>
              <w:rPr>
                <w:lang w:val="sr-Cyrl-RS"/>
              </w:rPr>
            </w:pPr>
          </w:p>
        </w:tc>
        <w:tc>
          <w:tcPr>
            <w:tcW w:w="1668" w:type="dxa"/>
          </w:tcPr>
          <w:p w14:paraId="0747A6A4">
            <w:pPr>
              <w:jc w:val="center"/>
              <w:rPr>
                <w:rFonts w:hint="default"/>
                <w:b/>
                <w:lang w:val="sr-Cyrl-RS"/>
              </w:rPr>
            </w:pPr>
            <w:r>
              <w:rPr>
                <w:rFonts w:hint="default"/>
                <w:b/>
                <w:lang w:val="sr-Cyrl-RS"/>
              </w:rPr>
              <w:t>2,9</w:t>
            </w:r>
          </w:p>
        </w:tc>
      </w:tr>
      <w:tr w14:paraId="68F8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8" w:type="dxa"/>
          <w:trHeight w:val="639" w:hRule="atLeast"/>
        </w:trPr>
        <w:tc>
          <w:tcPr>
            <w:tcW w:w="5124" w:type="dxa"/>
            <w:shd w:val="clear" w:color="auto" w:fill="DDD9C4" w:themeFill="background2" w:themeFillShade="E6"/>
            <w:vAlign w:val="center"/>
          </w:tcPr>
          <w:p w14:paraId="76A28F60">
            <w:pPr>
              <w:rPr>
                <w:b/>
                <w:color w:val="00B0F0"/>
                <w:sz w:val="28"/>
                <w:szCs w:val="28"/>
                <w:lang w:val="ru-RU"/>
              </w:rPr>
            </w:pPr>
            <w:r>
              <w:rPr>
                <w:b/>
                <w:color w:val="00B0F0"/>
                <w:sz w:val="28"/>
                <w:szCs w:val="28"/>
                <w:lang w:val="ru-RU"/>
              </w:rPr>
              <w:t>просек</w:t>
            </w:r>
          </w:p>
        </w:tc>
        <w:tc>
          <w:tcPr>
            <w:tcW w:w="2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EECE1"/>
            <w:vAlign w:val="center"/>
          </w:tcPr>
          <w:p w14:paraId="556355E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102" w:type="dxa"/>
            <w:shd w:val="clear" w:color="auto" w:fill="DDD9C4" w:themeFill="background2" w:themeFillShade="E6"/>
            <w:vAlign w:val="center"/>
          </w:tcPr>
          <w:p w14:paraId="5EE44F45">
            <w:pPr>
              <w:jc w:val="center"/>
              <w:rPr>
                <w:rFonts w:ascii="Calibri" w:hAnsi="Calibri"/>
                <w:b/>
                <w:color w:val="00B0F0"/>
                <w:sz w:val="28"/>
                <w:szCs w:val="28"/>
              </w:rPr>
            </w:pPr>
          </w:p>
        </w:tc>
        <w:tc>
          <w:tcPr>
            <w:tcW w:w="1601" w:type="dxa"/>
            <w:shd w:val="clear" w:color="auto" w:fill="DDD9C4" w:themeFill="background2" w:themeFillShade="E6"/>
            <w:vAlign w:val="center"/>
          </w:tcPr>
          <w:p w14:paraId="77C1F2AA">
            <w:pPr>
              <w:rPr>
                <w:rFonts w:ascii="Calibri" w:hAnsi="Calibri"/>
                <w:b/>
                <w:color w:val="00B0F0"/>
                <w:sz w:val="28"/>
                <w:szCs w:val="28"/>
                <w:lang w:val="en-US"/>
              </w:rPr>
            </w:pPr>
          </w:p>
        </w:tc>
        <w:tc>
          <w:tcPr>
            <w:tcW w:w="1668" w:type="dxa"/>
            <w:shd w:val="clear" w:color="auto" w:fill="DDD9C4" w:themeFill="background2" w:themeFillShade="E6"/>
            <w:vAlign w:val="center"/>
          </w:tcPr>
          <w:p w14:paraId="709A4290">
            <w:pPr>
              <w:jc w:val="center"/>
              <w:rPr>
                <w:rFonts w:hint="default"/>
                <w:b/>
                <w:sz w:val="32"/>
                <w:szCs w:val="32"/>
                <w:lang w:val="sr-Cyrl-RS"/>
              </w:rPr>
            </w:pPr>
            <w:r>
              <w:rPr>
                <w:rFonts w:hint="default"/>
                <w:b/>
                <w:sz w:val="32"/>
                <w:szCs w:val="32"/>
                <w:lang w:val="sr-Cyrl-RS"/>
              </w:rPr>
              <w:t>3,4</w:t>
            </w:r>
          </w:p>
        </w:tc>
      </w:tr>
    </w:tbl>
    <w:p w14:paraId="215DDCD7">
      <w:pPr>
        <w:rPr>
          <w:rFonts w:eastAsia="MS PGothic"/>
          <w:lang w:val="sr-Latn-CS"/>
        </w:rPr>
      </w:pPr>
    </w:p>
    <w:tbl>
      <w:tblPr>
        <w:tblStyle w:val="7"/>
        <w:tblW w:w="12775" w:type="dxa"/>
        <w:tblInd w:w="-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5"/>
        <w:gridCol w:w="80"/>
        <w:gridCol w:w="209"/>
        <w:gridCol w:w="1346"/>
        <w:gridCol w:w="401"/>
        <w:gridCol w:w="408"/>
        <w:gridCol w:w="833"/>
        <w:gridCol w:w="408"/>
        <w:gridCol w:w="731"/>
        <w:gridCol w:w="832"/>
        <w:gridCol w:w="53"/>
        <w:gridCol w:w="825"/>
        <w:gridCol w:w="983"/>
        <w:gridCol w:w="455"/>
        <w:gridCol w:w="246"/>
      </w:tblGrid>
      <w:tr w14:paraId="2B4B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254" w:type="dxa"/>
            <w:gridSpan w:val="3"/>
          </w:tcPr>
          <w:p w14:paraId="28EDDF4D">
            <w:pPr>
              <w:rPr>
                <w:lang w:val="ru-RU"/>
              </w:rPr>
            </w:pPr>
          </w:p>
        </w:tc>
        <w:tc>
          <w:tcPr>
            <w:tcW w:w="2155" w:type="dxa"/>
            <w:gridSpan w:val="3"/>
          </w:tcPr>
          <w:p w14:paraId="489C537B">
            <w:pPr>
              <w:rPr>
                <w:lang w:val="ru-RU"/>
              </w:rPr>
            </w:pPr>
            <w:r>
              <w:rPr>
                <w:lang w:val="ru-RU"/>
              </w:rPr>
              <w:t xml:space="preserve"> ПП-служба</w:t>
            </w:r>
          </w:p>
        </w:tc>
        <w:tc>
          <w:tcPr>
            <w:tcW w:w="1972" w:type="dxa"/>
            <w:gridSpan w:val="3"/>
          </w:tcPr>
          <w:p w14:paraId="303B6C9A">
            <w:pPr>
              <w:rPr>
                <w:lang w:val="ru-RU"/>
              </w:rPr>
            </w:pPr>
            <w:r>
              <w:rPr>
                <w:lang w:val="ru-RU"/>
              </w:rPr>
              <w:t>Ученици</w:t>
            </w:r>
          </w:p>
        </w:tc>
        <w:tc>
          <w:tcPr>
            <w:tcW w:w="1710" w:type="dxa"/>
            <w:gridSpan w:val="3"/>
          </w:tcPr>
          <w:p w14:paraId="4A8196D2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Родитељи</w:t>
            </w:r>
          </w:p>
          <w:p w14:paraId="1113F6C8">
            <w:pPr>
              <w:rPr>
                <w:lang w:val="ru-RU"/>
              </w:rPr>
            </w:pPr>
          </w:p>
        </w:tc>
        <w:tc>
          <w:tcPr>
            <w:tcW w:w="1684" w:type="dxa"/>
            <w:gridSpan w:val="3"/>
          </w:tcPr>
          <w:p w14:paraId="2BFE3573">
            <w:pPr>
              <w:rPr>
                <w:lang w:val="ru-RU"/>
              </w:rPr>
            </w:pPr>
            <w:r>
              <w:rPr>
                <w:lang w:val="ru-RU"/>
              </w:rPr>
              <w:t>Оствареност</w:t>
            </w:r>
          </w:p>
          <w:p w14:paraId="52553E7D">
            <w:pPr>
              <w:rPr>
                <w:lang w:val="ru-RU"/>
              </w:rPr>
            </w:pPr>
            <w:r>
              <w:rPr>
                <w:lang w:val="ru-RU"/>
              </w:rPr>
              <w:t>стандарда</w:t>
            </w:r>
          </w:p>
        </w:tc>
      </w:tr>
      <w:tr w14:paraId="60D6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254" w:type="dxa"/>
            <w:gridSpan w:val="3"/>
            <w:shd w:val="clear" w:color="auto" w:fill="DDD9C4" w:themeFill="background2" w:themeFillShade="E6"/>
          </w:tcPr>
          <w:p w14:paraId="7D190422">
            <w:pPr>
              <w:rPr>
                <w:b/>
                <w:color w:val="CC3300"/>
                <w:lang w:val="ru-RU"/>
              </w:rPr>
            </w:pPr>
            <w:r>
              <w:rPr>
                <w:rFonts w:eastAsia="MS PGothic"/>
                <w:b/>
                <w:color w:val="CC3300"/>
                <w:lang w:val="ru-RU"/>
              </w:rPr>
              <w:t>2</w:t>
            </w:r>
            <w:r>
              <w:rPr>
                <w:rFonts w:eastAsia="MS PGothic"/>
                <w:b/>
                <w:bCs/>
                <w:color w:val="CC3300"/>
              </w:rPr>
              <w:t>.2. Наставник прилагођава рад на часу образовно-васпитним потребама ученика.</w:t>
            </w:r>
            <w:r>
              <w:rPr>
                <w:rFonts w:eastAsia="MS PGothic"/>
                <w:b/>
                <w:color w:val="CC3300"/>
              </w:rPr>
              <w:br w:type="textWrapping"/>
            </w:r>
          </w:p>
        </w:tc>
        <w:tc>
          <w:tcPr>
            <w:tcW w:w="2155" w:type="dxa"/>
            <w:gridSpan w:val="3"/>
            <w:shd w:val="clear" w:color="auto" w:fill="DDD9C4" w:themeFill="background2" w:themeFillShade="E6"/>
          </w:tcPr>
          <w:p w14:paraId="4A4AB306">
            <w:pPr>
              <w:jc w:val="center"/>
              <w:rPr>
                <w:lang w:val="ru-RU"/>
              </w:rPr>
            </w:pPr>
            <w:r>
              <w:rPr>
                <w:lang w:val="sr-Cyrl-RS"/>
              </w:rPr>
              <w:t>Просечна оцена (од 1 до 4)</w:t>
            </w:r>
          </w:p>
        </w:tc>
        <w:tc>
          <w:tcPr>
            <w:tcW w:w="1972" w:type="dxa"/>
            <w:gridSpan w:val="3"/>
            <w:shd w:val="clear" w:color="auto" w:fill="DDD9C4" w:themeFill="background2" w:themeFillShade="E6"/>
          </w:tcPr>
          <w:p w14:paraId="2EC2C526">
            <w:pPr>
              <w:jc w:val="center"/>
              <w:rPr>
                <w:lang w:val="ru-RU"/>
              </w:rPr>
            </w:pPr>
            <w:r>
              <w:rPr>
                <w:lang w:val="sr-Cyrl-RS"/>
              </w:rPr>
              <w:t>Просечна оцена (од 1 до 4)</w:t>
            </w:r>
          </w:p>
        </w:tc>
        <w:tc>
          <w:tcPr>
            <w:tcW w:w="1710" w:type="dxa"/>
            <w:gridSpan w:val="3"/>
            <w:shd w:val="clear" w:color="auto" w:fill="DDD9C4" w:themeFill="background2" w:themeFillShade="E6"/>
          </w:tcPr>
          <w:p w14:paraId="0111FFBA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Просечна оцена (од 1 до 4)</w:t>
            </w:r>
          </w:p>
        </w:tc>
        <w:tc>
          <w:tcPr>
            <w:tcW w:w="1684" w:type="dxa"/>
            <w:gridSpan w:val="3"/>
            <w:shd w:val="clear" w:color="auto" w:fill="DDD9C4" w:themeFill="background2" w:themeFillShade="E6"/>
            <w:vAlign w:val="center"/>
          </w:tcPr>
          <w:p w14:paraId="5E2231A1">
            <w:pPr>
              <w:jc w:val="center"/>
              <w:rPr>
                <w:lang w:val="ru-RU"/>
              </w:rPr>
            </w:pPr>
          </w:p>
        </w:tc>
      </w:tr>
      <w:tr w14:paraId="62C1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254" w:type="dxa"/>
            <w:gridSpan w:val="3"/>
          </w:tcPr>
          <w:p w14:paraId="2BF89416">
            <w:pPr>
              <w:rPr>
                <w:lang w:val="ru-RU"/>
              </w:rPr>
            </w:pPr>
            <w:r>
              <w:rPr>
                <w:b/>
                <w:bCs/>
              </w:rPr>
              <w:t xml:space="preserve">2.2.1. </w:t>
            </w:r>
            <w:r>
              <w:rPr>
                <w:b/>
              </w:rPr>
              <w:t>Наставник прилагођава захтеве могућностима сваког ученика.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5D227">
            <w:pPr>
              <w:jc w:val="right"/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3,5</w:t>
            </w:r>
          </w:p>
        </w:tc>
        <w:tc>
          <w:tcPr>
            <w:tcW w:w="1972" w:type="dxa"/>
            <w:gridSpan w:val="3"/>
            <w:vAlign w:val="center"/>
          </w:tcPr>
          <w:p w14:paraId="496C0AE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EBB0D0">
            <w:pPr>
              <w:rPr>
                <w:lang w:val="sr-Cyrl-RS"/>
              </w:rPr>
            </w:pPr>
          </w:p>
        </w:tc>
        <w:tc>
          <w:tcPr>
            <w:tcW w:w="1684" w:type="dxa"/>
            <w:gridSpan w:val="3"/>
            <w:vAlign w:val="center"/>
          </w:tcPr>
          <w:p w14:paraId="5CAFE3C5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3,5</w:t>
            </w:r>
          </w:p>
        </w:tc>
      </w:tr>
      <w:tr w14:paraId="2F20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254" w:type="dxa"/>
            <w:gridSpan w:val="3"/>
          </w:tcPr>
          <w:p w14:paraId="43844BD9">
            <w:pPr>
              <w:rPr>
                <w:lang w:val="ru-RU"/>
              </w:rPr>
            </w:pPr>
            <w:r>
              <w:rPr>
                <w:b/>
                <w:bCs/>
              </w:rPr>
              <w:t xml:space="preserve">2.2.2. </w:t>
            </w:r>
            <w:r>
              <w:rPr>
                <w:b/>
              </w:rPr>
              <w:t>Наставник прилагођава начин рада и наставни материјал индивидуалним карактеристикама сваког ученика.</w:t>
            </w:r>
          </w:p>
        </w:tc>
        <w:tc>
          <w:tcPr>
            <w:tcW w:w="21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E92E2">
            <w:pPr>
              <w:jc w:val="right"/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3,4</w:t>
            </w:r>
          </w:p>
        </w:tc>
        <w:tc>
          <w:tcPr>
            <w:tcW w:w="1972" w:type="dxa"/>
            <w:gridSpan w:val="3"/>
            <w:vAlign w:val="center"/>
          </w:tcPr>
          <w:p w14:paraId="5835B3C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3EC4AB">
            <w:pPr>
              <w:rPr>
                <w:lang w:val="sr-Cyrl-RS"/>
              </w:rPr>
            </w:pPr>
          </w:p>
        </w:tc>
        <w:tc>
          <w:tcPr>
            <w:tcW w:w="1684" w:type="dxa"/>
            <w:gridSpan w:val="3"/>
            <w:vAlign w:val="center"/>
          </w:tcPr>
          <w:p w14:paraId="450A16FC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3,4</w:t>
            </w:r>
          </w:p>
        </w:tc>
      </w:tr>
      <w:tr w14:paraId="3083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254" w:type="dxa"/>
            <w:gridSpan w:val="3"/>
          </w:tcPr>
          <w:p w14:paraId="10DC17CE">
            <w:pPr>
              <w:rPr>
                <w:lang w:val="ru-RU"/>
              </w:rPr>
            </w:pPr>
            <w:r>
              <w:rPr>
                <w:b/>
                <w:bCs/>
              </w:rPr>
              <w:t>2.2.3.</w:t>
            </w:r>
            <w:r>
              <w:rPr>
                <w:b/>
              </w:rPr>
              <w:t xml:space="preserve"> Наставник посвећује време и пажњу сваком ученику у складу са његовим образовним и васпитним потребама.</w:t>
            </w:r>
          </w:p>
        </w:tc>
        <w:tc>
          <w:tcPr>
            <w:tcW w:w="21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9EB96">
            <w:pPr>
              <w:jc w:val="right"/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2,9</w:t>
            </w:r>
          </w:p>
        </w:tc>
        <w:tc>
          <w:tcPr>
            <w:tcW w:w="1972" w:type="dxa"/>
            <w:gridSpan w:val="3"/>
            <w:vAlign w:val="center"/>
          </w:tcPr>
          <w:p w14:paraId="541FCAB5">
            <w:pPr>
              <w:jc w:val="center"/>
              <w:rPr>
                <w:rFonts w:ascii="Calibri" w:hAnsi="Calibri"/>
                <w:color w:val="000000"/>
                <w:lang w:val="sr-Cyrl-RS"/>
              </w:rPr>
            </w:pPr>
          </w:p>
        </w:tc>
        <w:tc>
          <w:tcPr>
            <w:tcW w:w="171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B06D33">
            <w:pPr>
              <w:rPr>
                <w:lang w:val="sr-Cyrl-RS"/>
              </w:rPr>
            </w:pPr>
          </w:p>
        </w:tc>
        <w:tc>
          <w:tcPr>
            <w:tcW w:w="1684" w:type="dxa"/>
            <w:gridSpan w:val="3"/>
            <w:vAlign w:val="center"/>
          </w:tcPr>
          <w:p w14:paraId="0EF6E387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2,9</w:t>
            </w:r>
          </w:p>
        </w:tc>
      </w:tr>
      <w:tr w14:paraId="444C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254" w:type="dxa"/>
            <w:gridSpan w:val="3"/>
          </w:tcPr>
          <w:p w14:paraId="3BCEF182">
            <w:pPr>
              <w:rPr>
                <w:lang w:val="ru-RU"/>
              </w:rPr>
            </w:pPr>
            <w:r>
              <w:rPr>
                <w:b/>
                <w:bCs/>
              </w:rPr>
              <w:t xml:space="preserve">2.2.4. </w:t>
            </w:r>
            <w:r>
              <w:rPr>
                <w:b/>
              </w:rPr>
              <w:t>Наставник примењује специфичне задатке/активности/материјале на основу иоп-а и плана индивидуализације.</w:t>
            </w:r>
          </w:p>
        </w:tc>
        <w:tc>
          <w:tcPr>
            <w:tcW w:w="21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3CBBE">
            <w:pPr>
              <w:wordWrap w:val="0"/>
              <w:jc w:val="right"/>
              <w:rPr>
                <w:rFonts w:hint="default" w:ascii="Calibri" w:hAnsi="Calibri" w:cs="Calibri"/>
                <w:color w:val="000000"/>
                <w:lang w:val="sr-Cyrl-RS"/>
              </w:rPr>
            </w:pPr>
            <w:r>
              <w:rPr>
                <w:rFonts w:hint="default" w:ascii="Calibri" w:hAnsi="Calibri" w:cs="Calibri"/>
                <w:color w:val="000000"/>
                <w:lang w:val="sr-Cyrl-RS"/>
              </w:rPr>
              <w:t>У посећеним оделењима није било ученика који раде по ИОП-2 ИЛИ ИОП-3 програму</w:t>
            </w:r>
          </w:p>
        </w:tc>
        <w:tc>
          <w:tcPr>
            <w:tcW w:w="1972" w:type="dxa"/>
            <w:gridSpan w:val="3"/>
            <w:vAlign w:val="center"/>
          </w:tcPr>
          <w:p w14:paraId="4B7BDE63">
            <w:pPr>
              <w:jc w:val="center"/>
              <w:rPr>
                <w:rFonts w:ascii="Calibri" w:hAnsi="Calibri"/>
                <w:color w:val="000000"/>
                <w:lang w:val="sr-Cyrl-RS"/>
              </w:rPr>
            </w:pPr>
          </w:p>
        </w:tc>
        <w:tc>
          <w:tcPr>
            <w:tcW w:w="171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0F55CD">
            <w:pPr>
              <w:rPr>
                <w:lang w:val="sr-Cyrl-RS"/>
              </w:rPr>
            </w:pPr>
          </w:p>
        </w:tc>
        <w:tc>
          <w:tcPr>
            <w:tcW w:w="1684" w:type="dxa"/>
            <w:gridSpan w:val="3"/>
            <w:vAlign w:val="center"/>
          </w:tcPr>
          <w:p w14:paraId="78EA019D">
            <w:pPr>
              <w:jc w:val="center"/>
              <w:rPr>
                <w:lang w:val="ru-RU"/>
              </w:rPr>
            </w:pPr>
          </w:p>
        </w:tc>
      </w:tr>
      <w:tr w14:paraId="22FC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254" w:type="dxa"/>
            <w:gridSpan w:val="3"/>
          </w:tcPr>
          <w:p w14:paraId="531F3DE0">
            <w:pPr>
              <w:rPr>
                <w:lang w:val="ru-RU"/>
              </w:rPr>
            </w:pPr>
            <w:r>
              <w:rPr>
                <w:b/>
                <w:bCs/>
              </w:rPr>
              <w:t>2.2.5.</w:t>
            </w:r>
            <w:r>
              <w:rPr>
                <w:b/>
              </w:rPr>
              <w:t xml:space="preserve"> Ученици којима је потребна додатна подршка учествују у заједничким активностима којима се подстиче њихов напредак и интеракција са другим ученицима.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ACB7">
            <w:pPr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hint="default" w:ascii="Calibri" w:hAnsi="Calibri" w:cs="Calibri"/>
                <w:color w:val="000000"/>
                <w:lang w:val="sr-Cyrl-RS"/>
              </w:rPr>
              <w:t>У посећеним оделењима није било ученика који раде по ИОП-2 ИЛИ ИОП-3 програму</w:t>
            </w:r>
          </w:p>
        </w:tc>
        <w:tc>
          <w:tcPr>
            <w:tcW w:w="1972" w:type="dxa"/>
            <w:gridSpan w:val="3"/>
            <w:vAlign w:val="center"/>
          </w:tcPr>
          <w:p w14:paraId="390FC95D">
            <w:pPr>
              <w:jc w:val="center"/>
              <w:rPr>
                <w:rFonts w:ascii="Calibri" w:hAnsi="Calibri"/>
                <w:color w:val="000000"/>
                <w:lang w:val="sr-Cyrl-RS"/>
              </w:rPr>
            </w:pPr>
          </w:p>
        </w:tc>
        <w:tc>
          <w:tcPr>
            <w:tcW w:w="171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ACC961">
            <w:pPr>
              <w:rPr>
                <w:lang w:val="sr-Cyrl-RS"/>
              </w:rPr>
            </w:pPr>
          </w:p>
        </w:tc>
        <w:tc>
          <w:tcPr>
            <w:tcW w:w="1684" w:type="dxa"/>
            <w:gridSpan w:val="3"/>
            <w:vAlign w:val="center"/>
          </w:tcPr>
          <w:p w14:paraId="692DF426">
            <w:pPr>
              <w:jc w:val="center"/>
              <w:rPr>
                <w:lang w:val="ru-RU"/>
              </w:rPr>
            </w:pPr>
          </w:p>
        </w:tc>
      </w:tr>
      <w:tr w14:paraId="779B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254" w:type="dxa"/>
            <w:gridSpan w:val="3"/>
          </w:tcPr>
          <w:p w14:paraId="45907B7E">
            <w:pPr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>2.2.6.</w:t>
            </w:r>
            <w:r>
              <w:rPr>
                <w:b/>
                <w:sz w:val="22"/>
                <w:szCs w:val="22"/>
              </w:rPr>
              <w:t xml:space="preserve"> Наставник прилагођава темпо рада различитим образовним и васпитним потребама ученика</w:t>
            </w:r>
          </w:p>
        </w:tc>
        <w:tc>
          <w:tcPr>
            <w:tcW w:w="21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E73AE">
            <w:pPr>
              <w:jc w:val="right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hint="default" w:ascii="Calibri" w:hAnsi="Calibri" w:cs="Calibri"/>
                <w:color w:val="000000"/>
                <w:lang w:val="sr-Cyrl-RS"/>
              </w:rPr>
              <w:t>У посећеним оделењима није било ученика који раде по ИОП-2 ИЛИ ИОП-3 програму</w:t>
            </w:r>
          </w:p>
        </w:tc>
        <w:tc>
          <w:tcPr>
            <w:tcW w:w="1972" w:type="dxa"/>
            <w:gridSpan w:val="3"/>
            <w:vAlign w:val="center"/>
          </w:tcPr>
          <w:p w14:paraId="3B08AB0F">
            <w:pPr>
              <w:jc w:val="center"/>
              <w:rPr>
                <w:rFonts w:hint="default" w:ascii="Calibri" w:hAnsi="Calibri"/>
                <w:color w:val="000000"/>
                <w:lang w:val="sr-Cyrl-RS"/>
              </w:rPr>
            </w:pPr>
            <w:r>
              <w:rPr>
                <w:rFonts w:hint="default" w:ascii="Calibri" w:hAnsi="Calibri"/>
                <w:color w:val="000000"/>
                <w:lang w:val="sr-Cyrl-RS"/>
              </w:rPr>
              <w:t>2,2</w:t>
            </w:r>
          </w:p>
        </w:tc>
        <w:tc>
          <w:tcPr>
            <w:tcW w:w="171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9737EA">
            <w:pPr>
              <w:rPr>
                <w:lang w:val="sr-Cyrl-RS"/>
              </w:rPr>
            </w:pPr>
          </w:p>
        </w:tc>
        <w:tc>
          <w:tcPr>
            <w:tcW w:w="1684" w:type="dxa"/>
            <w:gridSpan w:val="3"/>
            <w:vAlign w:val="center"/>
          </w:tcPr>
          <w:p w14:paraId="40F44F86">
            <w:pPr>
              <w:jc w:val="center"/>
              <w:rPr>
                <w:rFonts w:hint="default"/>
                <w:b/>
                <w:lang w:val="sr-Cyrl-RS"/>
              </w:rPr>
            </w:pPr>
            <w:r>
              <w:rPr>
                <w:rFonts w:hint="default"/>
                <w:b/>
                <w:lang w:val="sr-Cyrl-RS"/>
              </w:rPr>
              <w:t>2,2</w:t>
            </w:r>
          </w:p>
        </w:tc>
      </w:tr>
      <w:tr w14:paraId="5B4F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254" w:type="dxa"/>
            <w:gridSpan w:val="3"/>
            <w:shd w:val="clear" w:color="auto" w:fill="DDD9C4" w:themeFill="background2" w:themeFillShade="E6"/>
          </w:tcPr>
          <w:p w14:paraId="268AEB46">
            <w:pPr>
              <w:rPr>
                <w:b/>
                <w:color w:val="FF3300"/>
                <w:sz w:val="28"/>
                <w:szCs w:val="28"/>
                <w:lang w:val="ru-RU"/>
              </w:rPr>
            </w:pPr>
            <w:r>
              <w:rPr>
                <w:b/>
                <w:color w:val="FF3300"/>
                <w:sz w:val="28"/>
                <w:szCs w:val="28"/>
                <w:lang w:val="ru-RU"/>
              </w:rPr>
              <w:t>просек</w:t>
            </w:r>
          </w:p>
        </w:tc>
        <w:tc>
          <w:tcPr>
            <w:tcW w:w="2155" w:type="dxa"/>
            <w:gridSpan w:val="3"/>
            <w:shd w:val="clear" w:color="auto" w:fill="DDD9C4" w:themeFill="background2" w:themeFillShade="E6"/>
            <w:vAlign w:val="center"/>
          </w:tcPr>
          <w:p w14:paraId="3A70935A">
            <w:pPr>
              <w:rPr>
                <w:b/>
                <w:color w:val="FF3300"/>
                <w:sz w:val="28"/>
                <w:szCs w:val="28"/>
                <w:lang w:val="en-US"/>
              </w:rPr>
            </w:pPr>
          </w:p>
        </w:tc>
        <w:tc>
          <w:tcPr>
            <w:tcW w:w="1972" w:type="dxa"/>
            <w:gridSpan w:val="3"/>
            <w:shd w:val="clear" w:color="auto" w:fill="DDD9C4" w:themeFill="background2" w:themeFillShade="E6"/>
            <w:vAlign w:val="center"/>
          </w:tcPr>
          <w:p w14:paraId="0BD1C302">
            <w:pPr>
              <w:jc w:val="center"/>
              <w:rPr>
                <w:rFonts w:ascii="Calibri" w:hAnsi="Calibri"/>
                <w:b/>
                <w:color w:val="FF330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shd w:val="clear" w:color="auto" w:fill="DDD9C4" w:themeFill="background2" w:themeFillShade="E6"/>
            <w:vAlign w:val="center"/>
          </w:tcPr>
          <w:p w14:paraId="0932D901">
            <w:pPr>
              <w:jc w:val="center"/>
              <w:rPr>
                <w:rFonts w:ascii="Calibri" w:hAnsi="Calibri"/>
                <w:b/>
                <w:color w:val="FF3300"/>
                <w:sz w:val="28"/>
                <w:szCs w:val="28"/>
                <w:lang w:val="en-US"/>
              </w:rPr>
            </w:pPr>
          </w:p>
        </w:tc>
        <w:tc>
          <w:tcPr>
            <w:tcW w:w="1684" w:type="dxa"/>
            <w:gridSpan w:val="3"/>
            <w:shd w:val="clear" w:color="auto" w:fill="DDD9C4" w:themeFill="background2" w:themeFillShade="E6"/>
            <w:vAlign w:val="center"/>
          </w:tcPr>
          <w:p w14:paraId="0206D615">
            <w:pPr>
              <w:jc w:val="center"/>
              <w:rPr>
                <w:rFonts w:hint="default"/>
                <w:b/>
                <w:sz w:val="32"/>
                <w:szCs w:val="32"/>
                <w:lang w:val="sr-Cyrl-RS"/>
              </w:rPr>
            </w:pPr>
            <w:r>
              <w:rPr>
                <w:rFonts w:hint="default"/>
                <w:b/>
                <w:sz w:val="32"/>
                <w:szCs w:val="32"/>
                <w:lang w:val="sr-Cyrl-RS"/>
              </w:rPr>
              <w:t>3,0</w:t>
            </w:r>
          </w:p>
        </w:tc>
      </w:tr>
      <w:tr w14:paraId="6454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254" w:type="dxa"/>
            <w:gridSpan w:val="3"/>
            <w:shd w:val="clear" w:color="auto" w:fill="DDD9C4" w:themeFill="background2" w:themeFillShade="E6"/>
          </w:tcPr>
          <w:p w14:paraId="1702FCE2">
            <w:pPr>
              <w:rPr>
                <w:b/>
                <w:color w:val="FF3300"/>
                <w:sz w:val="28"/>
                <w:szCs w:val="28"/>
                <w:lang w:val="ru-RU"/>
              </w:rPr>
            </w:pPr>
          </w:p>
          <w:p w14:paraId="68AC26CB">
            <w:pPr>
              <w:rPr>
                <w:b/>
                <w:color w:val="FF3300"/>
                <w:sz w:val="28"/>
                <w:szCs w:val="28"/>
                <w:lang w:val="ru-RU"/>
              </w:rPr>
            </w:pPr>
          </w:p>
          <w:p w14:paraId="2F591888">
            <w:pPr>
              <w:rPr>
                <w:b/>
                <w:color w:val="FF3300"/>
                <w:sz w:val="28"/>
                <w:szCs w:val="28"/>
                <w:lang w:val="ru-RU"/>
              </w:rPr>
            </w:pPr>
          </w:p>
          <w:p w14:paraId="080EEAA2">
            <w:pPr>
              <w:rPr>
                <w:b/>
                <w:color w:val="FF3300"/>
                <w:sz w:val="28"/>
                <w:szCs w:val="28"/>
                <w:lang w:val="ru-RU"/>
              </w:rPr>
            </w:pPr>
          </w:p>
        </w:tc>
        <w:tc>
          <w:tcPr>
            <w:tcW w:w="2155" w:type="dxa"/>
            <w:gridSpan w:val="3"/>
            <w:shd w:val="clear" w:color="auto" w:fill="DDD9C4" w:themeFill="background2" w:themeFillShade="E6"/>
            <w:vAlign w:val="center"/>
          </w:tcPr>
          <w:p w14:paraId="3F4BF86E">
            <w:pPr>
              <w:rPr>
                <w:b/>
                <w:color w:val="FF3300"/>
                <w:sz w:val="28"/>
                <w:szCs w:val="28"/>
                <w:lang w:val="en-US"/>
              </w:rPr>
            </w:pPr>
          </w:p>
        </w:tc>
        <w:tc>
          <w:tcPr>
            <w:tcW w:w="1972" w:type="dxa"/>
            <w:gridSpan w:val="3"/>
            <w:shd w:val="clear" w:color="auto" w:fill="DDD9C4" w:themeFill="background2" w:themeFillShade="E6"/>
            <w:vAlign w:val="center"/>
          </w:tcPr>
          <w:p w14:paraId="60867AE9">
            <w:pPr>
              <w:jc w:val="center"/>
              <w:rPr>
                <w:rFonts w:ascii="Calibri" w:hAnsi="Calibri"/>
                <w:b/>
                <w:color w:val="FF330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shd w:val="clear" w:color="auto" w:fill="DDD9C4" w:themeFill="background2" w:themeFillShade="E6"/>
            <w:vAlign w:val="center"/>
          </w:tcPr>
          <w:p w14:paraId="22262C84">
            <w:pPr>
              <w:jc w:val="center"/>
              <w:rPr>
                <w:rFonts w:ascii="Calibri" w:hAnsi="Calibri"/>
                <w:b/>
                <w:color w:val="FF3300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shd w:val="clear" w:color="auto" w:fill="DDD9C4" w:themeFill="background2" w:themeFillShade="E6"/>
            <w:vAlign w:val="center"/>
          </w:tcPr>
          <w:p w14:paraId="1BB75C17">
            <w:pPr>
              <w:jc w:val="center"/>
              <w:rPr>
                <w:b/>
                <w:sz w:val="32"/>
                <w:szCs w:val="32"/>
                <w:lang w:val="ru-RU"/>
              </w:rPr>
            </w:pPr>
          </w:p>
        </w:tc>
      </w:tr>
      <w:tr w14:paraId="35C0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245" w:hRule="atLeast"/>
        </w:trPr>
        <w:tc>
          <w:tcPr>
            <w:tcW w:w="4965" w:type="dxa"/>
          </w:tcPr>
          <w:p w14:paraId="1EAFE46B">
            <w:pPr>
              <w:rPr>
                <w:b/>
                <w:lang w:val="ru-RU"/>
              </w:rPr>
            </w:pPr>
          </w:p>
        </w:tc>
        <w:tc>
          <w:tcPr>
            <w:tcW w:w="2036" w:type="dxa"/>
            <w:gridSpan w:val="4"/>
          </w:tcPr>
          <w:p w14:paraId="5CDAAC4B">
            <w:pPr>
              <w:rPr>
                <w:lang w:val="ru-RU"/>
              </w:rPr>
            </w:pPr>
            <w:r>
              <w:rPr>
                <w:lang w:val="ru-RU"/>
              </w:rPr>
              <w:t xml:space="preserve"> ПП-служба</w:t>
            </w:r>
          </w:p>
        </w:tc>
        <w:tc>
          <w:tcPr>
            <w:tcW w:w="1649" w:type="dxa"/>
            <w:gridSpan w:val="3"/>
          </w:tcPr>
          <w:p w14:paraId="4C10A7C4">
            <w:pPr>
              <w:rPr>
                <w:lang w:val="ru-RU"/>
              </w:rPr>
            </w:pPr>
            <w:r>
              <w:rPr>
                <w:lang w:val="ru-RU"/>
              </w:rPr>
              <w:t>Ученици</w:t>
            </w:r>
          </w:p>
        </w:tc>
        <w:tc>
          <w:tcPr>
            <w:tcW w:w="1616" w:type="dxa"/>
            <w:gridSpan w:val="3"/>
          </w:tcPr>
          <w:p w14:paraId="10605F96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Родитељи</w:t>
            </w:r>
          </w:p>
          <w:p w14:paraId="200EDF4F">
            <w:pPr>
              <w:rPr>
                <w:lang w:val="ru-RU"/>
              </w:rPr>
            </w:pPr>
          </w:p>
        </w:tc>
        <w:tc>
          <w:tcPr>
            <w:tcW w:w="2263" w:type="dxa"/>
            <w:gridSpan w:val="3"/>
          </w:tcPr>
          <w:p w14:paraId="08326F81">
            <w:pPr>
              <w:rPr>
                <w:lang w:val="ru-RU"/>
              </w:rPr>
            </w:pPr>
            <w:r>
              <w:rPr>
                <w:lang w:val="ru-RU"/>
              </w:rPr>
              <w:t>Оствареност</w:t>
            </w:r>
          </w:p>
          <w:p w14:paraId="11EC6A8D">
            <w:pPr>
              <w:rPr>
                <w:lang w:val="ru-RU"/>
              </w:rPr>
            </w:pPr>
            <w:r>
              <w:rPr>
                <w:lang w:val="ru-RU"/>
              </w:rPr>
              <w:t>стандарда</w:t>
            </w:r>
          </w:p>
        </w:tc>
      </w:tr>
      <w:tr w14:paraId="010AB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245" w:hRule="atLeast"/>
        </w:trPr>
        <w:tc>
          <w:tcPr>
            <w:tcW w:w="4965" w:type="dxa"/>
            <w:shd w:val="clear" w:color="auto" w:fill="DDD9C4" w:themeFill="background2" w:themeFillShade="E6"/>
          </w:tcPr>
          <w:p w14:paraId="329676FD">
            <w:pPr>
              <w:rPr>
                <w:b/>
                <w:lang w:val="ru-RU"/>
              </w:rPr>
            </w:pPr>
            <w:r>
              <w:rPr>
                <w:rFonts w:eastAsia="MS PGothic"/>
                <w:b/>
                <w:bCs/>
                <w:color w:val="FF0066"/>
              </w:rPr>
              <w:t>2.3. Ученици стичу знања, усвајају вредности, развијају вештине и компетенције на часу.</w:t>
            </w:r>
            <w:r>
              <w:rPr>
                <w:rFonts w:eastAsia="MS PGothic"/>
                <w:b/>
                <w:bCs/>
                <w:color w:val="FF0066"/>
              </w:rPr>
              <w:br w:type="textWrapping"/>
            </w:r>
          </w:p>
        </w:tc>
        <w:tc>
          <w:tcPr>
            <w:tcW w:w="2036" w:type="dxa"/>
            <w:gridSpan w:val="4"/>
            <w:tcBorders>
              <w:bottom w:val="single" w:color="auto" w:sz="4" w:space="0"/>
            </w:tcBorders>
            <w:shd w:val="clear" w:color="auto" w:fill="DDD9C4" w:themeFill="background2" w:themeFillShade="E6"/>
          </w:tcPr>
          <w:p w14:paraId="5AF5A9A1">
            <w:pPr>
              <w:jc w:val="center"/>
              <w:rPr>
                <w:lang w:val="sr-Latn-CS"/>
              </w:rPr>
            </w:pPr>
            <w:r>
              <w:t>Просечна оцена (од 1 до 4)</w:t>
            </w:r>
          </w:p>
        </w:tc>
        <w:tc>
          <w:tcPr>
            <w:tcW w:w="1649" w:type="dxa"/>
            <w:gridSpan w:val="3"/>
            <w:tcBorders>
              <w:bottom w:val="single" w:color="auto" w:sz="4" w:space="0"/>
            </w:tcBorders>
            <w:shd w:val="clear" w:color="auto" w:fill="DDD9C4" w:themeFill="background2" w:themeFillShade="E6"/>
          </w:tcPr>
          <w:p w14:paraId="1D79768F">
            <w:pPr>
              <w:jc w:val="center"/>
              <w:rPr>
                <w:lang w:val="sr-Latn-CS"/>
              </w:rPr>
            </w:pPr>
            <w:r>
              <w:t>Просечна оцена (од 1 до 4)</w:t>
            </w:r>
          </w:p>
        </w:tc>
        <w:tc>
          <w:tcPr>
            <w:tcW w:w="1616" w:type="dxa"/>
            <w:gridSpan w:val="3"/>
            <w:tcBorders>
              <w:bottom w:val="single" w:color="auto" w:sz="4" w:space="0"/>
            </w:tcBorders>
            <w:shd w:val="clear" w:color="auto" w:fill="DDD9C4" w:themeFill="background2" w:themeFillShade="E6"/>
          </w:tcPr>
          <w:p w14:paraId="57C60318">
            <w:pPr>
              <w:jc w:val="center"/>
              <w:rPr>
                <w:lang w:val="sr-Latn-CS"/>
              </w:rPr>
            </w:pPr>
            <w:r>
              <w:t>Просечна оцена (од 1 до 4)</w:t>
            </w:r>
          </w:p>
        </w:tc>
        <w:tc>
          <w:tcPr>
            <w:tcW w:w="2263" w:type="dxa"/>
            <w:gridSpan w:val="3"/>
            <w:shd w:val="clear" w:color="auto" w:fill="DDD9C4" w:themeFill="background2" w:themeFillShade="E6"/>
          </w:tcPr>
          <w:p w14:paraId="3CAAD719">
            <w:pPr>
              <w:rPr>
                <w:lang w:val="ru-RU"/>
              </w:rPr>
            </w:pPr>
          </w:p>
        </w:tc>
      </w:tr>
      <w:tr w14:paraId="136D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77" w:hRule="atLeast"/>
        </w:trPr>
        <w:tc>
          <w:tcPr>
            <w:tcW w:w="4965" w:type="dxa"/>
            <w:tcBorders>
              <w:right w:val="single" w:color="auto" w:sz="4" w:space="0"/>
            </w:tcBorders>
          </w:tcPr>
          <w:p w14:paraId="13A7EAC5">
            <w:r>
              <w:rPr>
                <w:b/>
                <w:bCs/>
              </w:rPr>
              <w:t>2.3.1. Активности/радови ученика показују да су разумели предмет учења на часу, умеју да примене научено и образложе како су дошли до решења.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64755">
            <w:pPr>
              <w:jc w:val="right"/>
              <w:rPr>
                <w:rFonts w:hint="default" w:ascii="Calibri" w:hAnsi="Calibri" w:cs="Calibri"/>
                <w:color w:val="000000"/>
                <w:lang w:val="sr-Cyrl-RS"/>
              </w:rPr>
            </w:pPr>
            <w:r>
              <w:rPr>
                <w:rFonts w:hint="default" w:ascii="Calibri" w:hAnsi="Calibri" w:cs="Calibri"/>
                <w:color w:val="000000"/>
                <w:lang w:val="sr-Cyrl-RS"/>
              </w:rPr>
              <w:t>3,6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B5CF6">
            <w:pPr>
              <w:jc w:val="center"/>
              <w:rPr>
                <w:lang w:val="sr-Latn-CS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3A19BB">
            <w:pPr>
              <w:rPr>
                <w:rFonts w:ascii="Calibri" w:hAnsi="Calibri"/>
                <w:color w:val="000000"/>
                <w:lang w:val="sr-Cyrl-RS"/>
              </w:rPr>
            </w:pPr>
          </w:p>
        </w:tc>
        <w:tc>
          <w:tcPr>
            <w:tcW w:w="2263" w:type="dxa"/>
            <w:gridSpan w:val="3"/>
            <w:tcBorders>
              <w:left w:val="single" w:color="auto" w:sz="4" w:space="0"/>
            </w:tcBorders>
            <w:vAlign w:val="center"/>
          </w:tcPr>
          <w:p w14:paraId="01396F42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3,6</w:t>
            </w:r>
          </w:p>
        </w:tc>
      </w:tr>
      <w:tr w14:paraId="21BF8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26" w:hRule="atLeast"/>
        </w:trPr>
        <w:tc>
          <w:tcPr>
            <w:tcW w:w="4965" w:type="dxa"/>
            <w:tcBorders>
              <w:right w:val="single" w:color="auto" w:sz="4" w:space="0"/>
            </w:tcBorders>
          </w:tcPr>
          <w:p w14:paraId="7A43FBC2">
            <w:r>
              <w:rPr>
                <w:b/>
                <w:bCs/>
              </w:rPr>
              <w:t>2.3.2. Ученик повезује предмет учења са претходно наученим у различитим областима, професионалном праксом и свакодневним животом.</w:t>
            </w:r>
          </w:p>
        </w:tc>
        <w:tc>
          <w:tcPr>
            <w:tcW w:w="203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E4A7C">
            <w:pPr>
              <w:jc w:val="right"/>
              <w:rPr>
                <w:rFonts w:hint="default" w:ascii="Calibri" w:hAnsi="Calibri" w:cs="Calibri"/>
                <w:color w:val="000000"/>
                <w:lang w:val="sr-Cyrl-RS"/>
              </w:rPr>
            </w:pPr>
            <w:r>
              <w:rPr>
                <w:rFonts w:hint="default" w:ascii="Calibri" w:hAnsi="Calibri" w:cs="Calibri"/>
                <w:color w:val="000000"/>
                <w:lang w:val="sr-Cyrl-RS"/>
              </w:rPr>
              <w:t>3,5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C42CD">
            <w:pPr>
              <w:jc w:val="center"/>
              <w:rPr>
                <w:lang w:val="ru-RU"/>
              </w:rPr>
            </w:pPr>
          </w:p>
        </w:tc>
        <w:tc>
          <w:tcPr>
            <w:tcW w:w="161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3B7E74">
            <w:pPr>
              <w:rPr>
                <w:lang w:val="sr-Cyrl-RS"/>
              </w:rPr>
            </w:pPr>
          </w:p>
        </w:tc>
        <w:tc>
          <w:tcPr>
            <w:tcW w:w="2263" w:type="dxa"/>
            <w:gridSpan w:val="3"/>
            <w:tcBorders>
              <w:left w:val="single" w:color="auto" w:sz="4" w:space="0"/>
            </w:tcBorders>
            <w:vAlign w:val="center"/>
          </w:tcPr>
          <w:p w14:paraId="3EFA41EA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3,5</w:t>
            </w:r>
          </w:p>
        </w:tc>
      </w:tr>
      <w:tr w14:paraId="7BA4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441" w:hRule="atLeast"/>
        </w:trPr>
        <w:tc>
          <w:tcPr>
            <w:tcW w:w="4965" w:type="dxa"/>
            <w:tcBorders>
              <w:right w:val="single" w:color="auto" w:sz="4" w:space="0"/>
            </w:tcBorders>
          </w:tcPr>
          <w:p w14:paraId="4B2A68BF">
            <w:r>
              <w:rPr>
                <w:b/>
                <w:bCs/>
              </w:rPr>
              <w:t>2.3.3. Ученик прикупља, критички процењује и анализира идеје, одговоре и решења.</w:t>
            </w:r>
          </w:p>
        </w:tc>
        <w:tc>
          <w:tcPr>
            <w:tcW w:w="203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14160">
            <w:pPr>
              <w:jc w:val="right"/>
              <w:rPr>
                <w:rFonts w:hint="default" w:ascii="Calibri" w:hAnsi="Calibri" w:cs="Calibri"/>
                <w:color w:val="000000"/>
                <w:lang w:val="sr-Cyrl-RS"/>
              </w:rPr>
            </w:pPr>
            <w:r>
              <w:rPr>
                <w:rFonts w:hint="default" w:ascii="Calibri" w:hAnsi="Calibri" w:cs="Calibri"/>
                <w:color w:val="000000"/>
                <w:lang w:val="sr-Cyrl-RS"/>
              </w:rPr>
              <w:t>3,3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DF7D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3,1</w:t>
            </w:r>
          </w:p>
        </w:tc>
        <w:tc>
          <w:tcPr>
            <w:tcW w:w="161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CB6933">
            <w:pPr>
              <w:rPr>
                <w:lang w:val="sr-Cyrl-RS"/>
              </w:rPr>
            </w:pPr>
          </w:p>
        </w:tc>
        <w:tc>
          <w:tcPr>
            <w:tcW w:w="2263" w:type="dxa"/>
            <w:gridSpan w:val="3"/>
            <w:tcBorders>
              <w:left w:val="single" w:color="auto" w:sz="4" w:space="0"/>
            </w:tcBorders>
            <w:vAlign w:val="center"/>
          </w:tcPr>
          <w:p w14:paraId="291A93CA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3,2</w:t>
            </w:r>
          </w:p>
        </w:tc>
      </w:tr>
      <w:tr w14:paraId="6706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00" w:hRule="atLeast"/>
        </w:trPr>
        <w:tc>
          <w:tcPr>
            <w:tcW w:w="4965" w:type="dxa"/>
            <w:tcBorders>
              <w:right w:val="single" w:color="auto" w:sz="4" w:space="0"/>
            </w:tcBorders>
          </w:tcPr>
          <w:p w14:paraId="6F3D0737">
            <w:r>
              <w:rPr>
                <w:b/>
                <w:bCs/>
              </w:rPr>
              <w:t>2.3.4. Ученик излаже своје идеје и износи оригинална и креативна решења.</w:t>
            </w:r>
          </w:p>
        </w:tc>
        <w:tc>
          <w:tcPr>
            <w:tcW w:w="203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AC716">
            <w:pPr>
              <w:jc w:val="right"/>
              <w:rPr>
                <w:rFonts w:hint="default" w:ascii="Calibri" w:hAnsi="Calibri" w:cs="Calibri"/>
                <w:color w:val="000000"/>
                <w:lang w:val="sr-Cyrl-RS"/>
              </w:rPr>
            </w:pPr>
            <w:r>
              <w:rPr>
                <w:rFonts w:hint="default" w:ascii="Calibri" w:hAnsi="Calibri" w:cs="Calibri"/>
                <w:color w:val="000000"/>
                <w:lang w:val="sr-Cyrl-RS"/>
              </w:rPr>
              <w:t>3,4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85BB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2,8</w:t>
            </w:r>
          </w:p>
        </w:tc>
        <w:tc>
          <w:tcPr>
            <w:tcW w:w="161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6938F0">
            <w:pPr>
              <w:rPr>
                <w:lang w:val="sr-Cyrl-RS"/>
              </w:rPr>
            </w:pPr>
          </w:p>
        </w:tc>
        <w:tc>
          <w:tcPr>
            <w:tcW w:w="2263" w:type="dxa"/>
            <w:gridSpan w:val="3"/>
            <w:tcBorders>
              <w:left w:val="single" w:color="auto" w:sz="4" w:space="0"/>
            </w:tcBorders>
            <w:vAlign w:val="center"/>
          </w:tcPr>
          <w:p w14:paraId="1D231C6B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3,1</w:t>
            </w:r>
          </w:p>
        </w:tc>
      </w:tr>
      <w:tr w14:paraId="0441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550" w:hRule="atLeast"/>
        </w:trPr>
        <w:tc>
          <w:tcPr>
            <w:tcW w:w="4965" w:type="dxa"/>
            <w:tcBorders>
              <w:right w:val="single" w:color="auto" w:sz="4" w:space="0"/>
            </w:tcBorders>
          </w:tcPr>
          <w:p w14:paraId="6D163D4E">
            <w:pPr>
              <w:rPr>
                <w:lang w:val="ru-RU"/>
              </w:rPr>
            </w:pPr>
            <w:r>
              <w:rPr>
                <w:b/>
                <w:bCs/>
              </w:rPr>
              <w:t>2.3.5. Ученик примењује повратну информацију да реши задатак/унапреди учење.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AD4E5">
            <w:pPr>
              <w:rPr>
                <w:rFonts w:hint="default" w:ascii="Calibri" w:hAnsi="Calibri" w:cs="Calibri"/>
                <w:color w:val="000000"/>
                <w:lang w:val="sr-Cyrl-RS"/>
              </w:rPr>
            </w:pPr>
            <w:r>
              <w:rPr>
                <w:rFonts w:hint="default" w:ascii="Calibri" w:hAnsi="Calibri" w:cs="Calibri"/>
                <w:color w:val="000000"/>
                <w:lang w:val="sr-Cyrl-RS"/>
              </w:rPr>
              <w:t>3,5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1CE6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3,3</w:t>
            </w:r>
          </w:p>
        </w:tc>
        <w:tc>
          <w:tcPr>
            <w:tcW w:w="161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8F76E0">
            <w:pPr>
              <w:rPr>
                <w:lang w:val="sr-Cyrl-RS"/>
              </w:rPr>
            </w:pPr>
          </w:p>
        </w:tc>
        <w:tc>
          <w:tcPr>
            <w:tcW w:w="2263" w:type="dxa"/>
            <w:gridSpan w:val="3"/>
            <w:tcBorders>
              <w:left w:val="single" w:color="auto" w:sz="4" w:space="0"/>
            </w:tcBorders>
            <w:vAlign w:val="center"/>
          </w:tcPr>
          <w:p w14:paraId="257E95B0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3,4</w:t>
            </w:r>
          </w:p>
        </w:tc>
      </w:tr>
      <w:tr w14:paraId="48A1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965" w:type="dxa"/>
          </w:tcPr>
          <w:p w14:paraId="5964200D">
            <w:pPr>
              <w:rPr>
                <w:lang w:val="ru-RU"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  <w:lang w:val="sr-Latn-RS"/>
              </w:rPr>
              <w:t>3</w:t>
            </w:r>
            <w:r>
              <w:rPr>
                <w:b/>
                <w:bCs/>
              </w:rPr>
              <w:t>.6.</w:t>
            </w:r>
            <w:r>
              <w:rPr>
                <w:b/>
              </w:rPr>
              <w:t xml:space="preserve"> Наставник прилагођава темпо рада различитим образовним и васпитним потребама ученика</w:t>
            </w:r>
          </w:p>
        </w:tc>
        <w:tc>
          <w:tcPr>
            <w:tcW w:w="203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E7AA5">
            <w:pPr>
              <w:jc w:val="right"/>
              <w:rPr>
                <w:rFonts w:hint="default" w:ascii="Calibri" w:hAnsi="Calibri" w:cs="Calibri"/>
                <w:color w:val="000000"/>
                <w:lang w:val="sr-Cyrl-RS"/>
              </w:rPr>
            </w:pPr>
            <w:r>
              <w:rPr>
                <w:rFonts w:hint="default" w:ascii="Calibri" w:hAnsi="Calibri" w:cs="Calibri"/>
                <w:color w:val="000000"/>
                <w:lang w:val="sr-Cyrl-RS"/>
              </w:rPr>
              <w:t>3,5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</w:tcBorders>
            <w:vAlign w:val="center"/>
          </w:tcPr>
          <w:p w14:paraId="1F2409AC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3,0</w:t>
            </w:r>
          </w:p>
        </w:tc>
        <w:tc>
          <w:tcPr>
            <w:tcW w:w="161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93DD88">
            <w:pPr>
              <w:rPr>
                <w:lang w:val="sr-Cyrl-RS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4993DD6A">
            <w:pPr>
              <w:jc w:val="center"/>
              <w:rPr>
                <w:rFonts w:hint="default" w:ascii="Calibri" w:hAnsi="Calibri"/>
                <w:b/>
                <w:lang w:val="sr-Cyrl-RS"/>
              </w:rPr>
            </w:pPr>
            <w:r>
              <w:rPr>
                <w:rFonts w:hint="default" w:ascii="Calibri" w:hAnsi="Calibri"/>
                <w:b/>
                <w:lang w:val="sr-Cyrl-RS"/>
              </w:rPr>
              <w:t>3,25</w:t>
            </w:r>
          </w:p>
        </w:tc>
      </w:tr>
      <w:tr w14:paraId="430E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965" w:type="dxa"/>
            <w:shd w:val="clear" w:color="auto" w:fill="DDD9C4" w:themeFill="background2" w:themeFillShade="E6"/>
          </w:tcPr>
          <w:p w14:paraId="08E24DF5">
            <w:pPr>
              <w:rPr>
                <w:b/>
                <w:color w:val="FF0066"/>
                <w:sz w:val="28"/>
                <w:szCs w:val="28"/>
                <w:lang w:val="ru-RU"/>
              </w:rPr>
            </w:pPr>
            <w:r>
              <w:rPr>
                <w:b/>
                <w:color w:val="FF0066"/>
                <w:sz w:val="28"/>
                <w:szCs w:val="28"/>
                <w:lang w:val="ru-RU"/>
              </w:rPr>
              <w:t>просек</w:t>
            </w:r>
          </w:p>
        </w:tc>
        <w:tc>
          <w:tcPr>
            <w:tcW w:w="2036" w:type="dxa"/>
            <w:gridSpan w:val="4"/>
            <w:shd w:val="clear" w:color="auto" w:fill="DDD9C4" w:themeFill="background2" w:themeFillShade="E6"/>
            <w:vAlign w:val="center"/>
          </w:tcPr>
          <w:p w14:paraId="6CD57277">
            <w:pPr>
              <w:rPr>
                <w:b/>
                <w:color w:val="FF0066"/>
                <w:sz w:val="28"/>
                <w:szCs w:val="28"/>
                <w:lang w:val="en-US"/>
              </w:rPr>
            </w:pPr>
          </w:p>
        </w:tc>
        <w:tc>
          <w:tcPr>
            <w:tcW w:w="1649" w:type="dxa"/>
            <w:gridSpan w:val="3"/>
            <w:shd w:val="clear" w:color="auto" w:fill="DDD9C4" w:themeFill="background2" w:themeFillShade="E6"/>
            <w:vAlign w:val="center"/>
          </w:tcPr>
          <w:p w14:paraId="53951D7D">
            <w:pPr>
              <w:jc w:val="center"/>
              <w:rPr>
                <w:b/>
                <w:color w:val="FF0066"/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  <w:gridSpan w:val="3"/>
            <w:shd w:val="clear" w:color="auto" w:fill="DDD9C4" w:themeFill="background2" w:themeFillShade="E6"/>
            <w:vAlign w:val="center"/>
          </w:tcPr>
          <w:p w14:paraId="1A9931BC">
            <w:pPr>
              <w:jc w:val="center"/>
              <w:rPr>
                <w:rFonts w:ascii="Calibri" w:hAnsi="Calibri"/>
                <w:b/>
                <w:color w:val="FF0066"/>
                <w:sz w:val="28"/>
                <w:szCs w:val="28"/>
                <w:lang w:val="en-US"/>
              </w:rPr>
            </w:pPr>
          </w:p>
        </w:tc>
        <w:tc>
          <w:tcPr>
            <w:tcW w:w="2509" w:type="dxa"/>
            <w:gridSpan w:val="4"/>
            <w:shd w:val="clear" w:color="auto" w:fill="DDD9C4" w:themeFill="background2" w:themeFillShade="E6"/>
            <w:vAlign w:val="center"/>
          </w:tcPr>
          <w:p w14:paraId="14A618B3">
            <w:pPr>
              <w:jc w:val="center"/>
              <w:rPr>
                <w:rFonts w:hint="default"/>
                <w:b/>
                <w:sz w:val="32"/>
                <w:szCs w:val="32"/>
                <w:lang w:val="sr-Cyrl-RS"/>
              </w:rPr>
            </w:pPr>
            <w:r>
              <w:rPr>
                <w:rFonts w:hint="default"/>
                <w:b/>
                <w:sz w:val="32"/>
                <w:szCs w:val="32"/>
                <w:lang w:val="sr-Cyrl-RS"/>
              </w:rPr>
              <w:t>3,3</w:t>
            </w:r>
          </w:p>
        </w:tc>
      </w:tr>
      <w:tr w14:paraId="1E44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965" w:type="dxa"/>
            <w:shd w:val="clear" w:color="auto" w:fill="DDD9C4" w:themeFill="background2" w:themeFillShade="E6"/>
          </w:tcPr>
          <w:p w14:paraId="15DC93E4">
            <w:pPr>
              <w:rPr>
                <w:b/>
                <w:color w:val="FF0066"/>
                <w:sz w:val="28"/>
                <w:szCs w:val="28"/>
                <w:lang w:val="ru-RU"/>
              </w:rPr>
            </w:pPr>
          </w:p>
          <w:p w14:paraId="4A22623A">
            <w:pPr>
              <w:rPr>
                <w:b/>
                <w:color w:val="FF0066"/>
                <w:sz w:val="28"/>
                <w:szCs w:val="28"/>
                <w:lang w:val="ru-RU"/>
              </w:rPr>
            </w:pPr>
          </w:p>
          <w:p w14:paraId="241F2117">
            <w:pPr>
              <w:rPr>
                <w:b/>
                <w:color w:val="FF0066"/>
                <w:sz w:val="28"/>
                <w:szCs w:val="28"/>
                <w:lang w:val="ru-RU"/>
              </w:rPr>
            </w:pPr>
          </w:p>
          <w:p w14:paraId="594536E9">
            <w:pPr>
              <w:rPr>
                <w:b/>
                <w:color w:val="FF0066"/>
                <w:sz w:val="28"/>
                <w:szCs w:val="28"/>
                <w:lang w:val="ru-RU"/>
              </w:rPr>
            </w:pPr>
          </w:p>
          <w:p w14:paraId="4F587464">
            <w:pPr>
              <w:rPr>
                <w:b/>
                <w:color w:val="FF0066"/>
                <w:sz w:val="28"/>
                <w:szCs w:val="28"/>
                <w:lang w:val="ru-RU"/>
              </w:rPr>
            </w:pPr>
          </w:p>
        </w:tc>
        <w:tc>
          <w:tcPr>
            <w:tcW w:w="2036" w:type="dxa"/>
            <w:gridSpan w:val="4"/>
            <w:shd w:val="clear" w:color="auto" w:fill="DDD9C4" w:themeFill="background2" w:themeFillShade="E6"/>
            <w:vAlign w:val="center"/>
          </w:tcPr>
          <w:p w14:paraId="0F7601D0">
            <w:pPr>
              <w:rPr>
                <w:b/>
                <w:color w:val="FF0066"/>
                <w:sz w:val="28"/>
                <w:szCs w:val="28"/>
                <w:lang w:val="en-US"/>
              </w:rPr>
            </w:pPr>
          </w:p>
        </w:tc>
        <w:tc>
          <w:tcPr>
            <w:tcW w:w="1649" w:type="dxa"/>
            <w:gridSpan w:val="3"/>
            <w:shd w:val="clear" w:color="auto" w:fill="DDD9C4" w:themeFill="background2" w:themeFillShade="E6"/>
            <w:vAlign w:val="center"/>
          </w:tcPr>
          <w:p w14:paraId="3D30481A">
            <w:pPr>
              <w:jc w:val="center"/>
              <w:rPr>
                <w:b/>
                <w:color w:val="FF0066"/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  <w:gridSpan w:val="3"/>
            <w:shd w:val="clear" w:color="auto" w:fill="DDD9C4" w:themeFill="background2" w:themeFillShade="E6"/>
            <w:vAlign w:val="center"/>
          </w:tcPr>
          <w:p w14:paraId="004AE87D">
            <w:pPr>
              <w:jc w:val="center"/>
              <w:rPr>
                <w:rFonts w:ascii="Calibri" w:hAnsi="Calibri"/>
                <w:b/>
                <w:color w:val="FF0066"/>
                <w:sz w:val="28"/>
                <w:szCs w:val="28"/>
              </w:rPr>
            </w:pPr>
          </w:p>
        </w:tc>
        <w:tc>
          <w:tcPr>
            <w:tcW w:w="2509" w:type="dxa"/>
            <w:gridSpan w:val="4"/>
            <w:shd w:val="clear" w:color="auto" w:fill="DDD9C4" w:themeFill="background2" w:themeFillShade="E6"/>
            <w:vAlign w:val="center"/>
          </w:tcPr>
          <w:p w14:paraId="3E42A871">
            <w:pPr>
              <w:jc w:val="center"/>
              <w:rPr>
                <w:b/>
                <w:sz w:val="32"/>
                <w:szCs w:val="32"/>
                <w:lang w:val="ru-RU"/>
              </w:rPr>
            </w:pPr>
          </w:p>
        </w:tc>
      </w:tr>
      <w:tr w14:paraId="73D2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01" w:type="dxa"/>
          <w:trHeight w:val="242" w:hRule="atLeast"/>
        </w:trPr>
        <w:tc>
          <w:tcPr>
            <w:tcW w:w="5045" w:type="dxa"/>
            <w:gridSpan w:val="2"/>
          </w:tcPr>
          <w:p w14:paraId="525EDD5E">
            <w:pPr>
              <w:rPr>
                <w:lang w:val="ru-RU"/>
              </w:rPr>
            </w:pPr>
          </w:p>
        </w:tc>
        <w:tc>
          <w:tcPr>
            <w:tcW w:w="1555" w:type="dxa"/>
            <w:gridSpan w:val="2"/>
          </w:tcPr>
          <w:p w14:paraId="1C5F4919">
            <w:pPr>
              <w:rPr>
                <w:lang w:val="ru-RU"/>
              </w:rPr>
            </w:pPr>
            <w:r>
              <w:rPr>
                <w:lang w:val="ru-RU"/>
              </w:rPr>
              <w:t>ПП  служба</w:t>
            </w:r>
          </w:p>
        </w:tc>
        <w:tc>
          <w:tcPr>
            <w:tcW w:w="1642" w:type="dxa"/>
            <w:gridSpan w:val="3"/>
          </w:tcPr>
          <w:p w14:paraId="0E8417C8">
            <w:pPr>
              <w:rPr>
                <w:lang w:val="ru-RU"/>
              </w:rPr>
            </w:pPr>
            <w:r>
              <w:rPr>
                <w:lang w:val="ru-RU"/>
              </w:rPr>
              <w:t>Ученици</w:t>
            </w:r>
          </w:p>
        </w:tc>
        <w:tc>
          <w:tcPr>
            <w:tcW w:w="1971" w:type="dxa"/>
            <w:gridSpan w:val="3"/>
          </w:tcPr>
          <w:p w14:paraId="622D5C22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Родитељи</w:t>
            </w:r>
          </w:p>
          <w:p w14:paraId="013480A9">
            <w:pPr>
              <w:rPr>
                <w:lang w:val="ru-RU"/>
              </w:rPr>
            </w:pPr>
          </w:p>
          <w:p w14:paraId="563893FB">
            <w:pPr>
              <w:rPr>
                <w:lang w:val="ru-RU"/>
              </w:rPr>
            </w:pPr>
          </w:p>
          <w:p w14:paraId="5391F40D">
            <w:pPr>
              <w:rPr>
                <w:lang w:val="ru-RU"/>
              </w:rPr>
            </w:pPr>
          </w:p>
        </w:tc>
        <w:tc>
          <w:tcPr>
            <w:tcW w:w="1861" w:type="dxa"/>
            <w:gridSpan w:val="3"/>
          </w:tcPr>
          <w:p w14:paraId="0F55B5A8">
            <w:pPr>
              <w:rPr>
                <w:lang w:val="ru-RU"/>
              </w:rPr>
            </w:pPr>
            <w:r>
              <w:rPr>
                <w:lang w:val="ru-RU"/>
              </w:rPr>
              <w:t xml:space="preserve">Оствареност </w:t>
            </w:r>
          </w:p>
          <w:p w14:paraId="6626A69A">
            <w:pPr>
              <w:rPr>
                <w:lang w:val="ru-RU"/>
              </w:rPr>
            </w:pPr>
            <w:r>
              <w:rPr>
                <w:lang w:val="ru-RU"/>
              </w:rPr>
              <w:t>стандарда</w:t>
            </w:r>
          </w:p>
        </w:tc>
      </w:tr>
      <w:tr w14:paraId="5827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01" w:type="dxa"/>
          <w:trHeight w:val="242" w:hRule="atLeast"/>
        </w:trPr>
        <w:tc>
          <w:tcPr>
            <w:tcW w:w="5045" w:type="dxa"/>
            <w:gridSpan w:val="2"/>
            <w:shd w:val="clear" w:color="auto" w:fill="DDD9C4" w:themeFill="background2" w:themeFillShade="E6"/>
          </w:tcPr>
          <w:p w14:paraId="64187682">
            <w:pPr>
              <w:rPr>
                <w:b/>
                <w:lang w:val="ru-RU"/>
              </w:rPr>
            </w:pPr>
            <w:r>
              <w:rPr>
                <w:rFonts w:eastAsia="MS PGothic"/>
                <w:b/>
                <w:bCs/>
                <w:color w:val="C00000"/>
              </w:rPr>
              <w:t>2.4. Поступци вредновања су у функцији даљег учења.</w:t>
            </w:r>
            <w:r>
              <w:rPr>
                <w:rFonts w:eastAsia="MS PGothic"/>
                <w:b/>
                <w:color w:val="C00000"/>
              </w:rPr>
              <w:br w:type="textWrapping"/>
            </w:r>
          </w:p>
        </w:tc>
        <w:tc>
          <w:tcPr>
            <w:tcW w:w="1555" w:type="dxa"/>
            <w:gridSpan w:val="2"/>
            <w:shd w:val="clear" w:color="auto" w:fill="DDD9C4" w:themeFill="background2" w:themeFillShade="E6"/>
          </w:tcPr>
          <w:p w14:paraId="19874101">
            <w:pPr>
              <w:jc w:val="center"/>
            </w:pPr>
            <w:r>
              <w:t>Просечна оцена (од 1 до 4)</w:t>
            </w:r>
          </w:p>
        </w:tc>
        <w:tc>
          <w:tcPr>
            <w:tcW w:w="1642" w:type="dxa"/>
            <w:gridSpan w:val="3"/>
            <w:shd w:val="clear" w:color="auto" w:fill="DDD9C4" w:themeFill="background2" w:themeFillShade="E6"/>
          </w:tcPr>
          <w:p w14:paraId="74D58CCA">
            <w:pPr>
              <w:jc w:val="center"/>
            </w:pPr>
            <w:r>
              <w:t>Просечна оцена (од 1 до 4)</w:t>
            </w:r>
          </w:p>
        </w:tc>
        <w:tc>
          <w:tcPr>
            <w:tcW w:w="1971" w:type="dxa"/>
            <w:gridSpan w:val="3"/>
            <w:shd w:val="clear" w:color="auto" w:fill="DDD9C4" w:themeFill="background2" w:themeFillShade="E6"/>
          </w:tcPr>
          <w:p w14:paraId="3F8721E3">
            <w:pPr>
              <w:jc w:val="center"/>
            </w:pPr>
            <w:r>
              <w:t>Просечна оцена (од 1 до 4)</w:t>
            </w:r>
          </w:p>
        </w:tc>
        <w:tc>
          <w:tcPr>
            <w:tcW w:w="1861" w:type="dxa"/>
            <w:gridSpan w:val="3"/>
            <w:shd w:val="clear" w:color="auto" w:fill="DDD9C4" w:themeFill="background2" w:themeFillShade="E6"/>
            <w:vAlign w:val="center"/>
          </w:tcPr>
          <w:p w14:paraId="30C03115">
            <w:pPr>
              <w:jc w:val="center"/>
              <w:rPr>
                <w:lang w:val="ru-RU"/>
              </w:rPr>
            </w:pPr>
          </w:p>
        </w:tc>
      </w:tr>
      <w:tr w14:paraId="2243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01" w:type="dxa"/>
          <w:trHeight w:val="570" w:hRule="atLeast"/>
        </w:trPr>
        <w:tc>
          <w:tcPr>
            <w:tcW w:w="5045" w:type="dxa"/>
            <w:gridSpan w:val="2"/>
          </w:tcPr>
          <w:p w14:paraId="07B9C1D7">
            <w:r>
              <w:rPr>
                <w:b/>
                <w:bCs/>
              </w:rPr>
              <w:t>2.4.1.</w:t>
            </w:r>
            <w:r>
              <w:rPr>
                <w:b/>
              </w:rPr>
              <w:t xml:space="preserve"> Наставник формативно и сумативно оцењује у складу са прописима, укључујући и оцењивање оног што су ученици приказали током рада на пракси* (пракса ученика у средњој стручној школи).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E17DD">
            <w:pPr>
              <w:jc w:val="center"/>
              <w:rPr>
                <w:rFonts w:hint="default" w:ascii="Calibri" w:hAnsi="Calibri" w:cs="Calibri"/>
                <w:color w:val="000000"/>
                <w:lang w:val="sr-Cyrl-RS"/>
              </w:rPr>
            </w:pPr>
            <w:r>
              <w:rPr>
                <w:rFonts w:hint="default" w:ascii="Calibri" w:hAnsi="Calibri" w:cs="Calibri"/>
                <w:color w:val="000000"/>
                <w:lang w:val="sr-Cyrl-RS"/>
              </w:rPr>
              <w:t>3,7</w:t>
            </w:r>
          </w:p>
        </w:tc>
        <w:tc>
          <w:tcPr>
            <w:tcW w:w="1642" w:type="dxa"/>
            <w:gridSpan w:val="3"/>
            <w:vAlign w:val="center"/>
          </w:tcPr>
          <w:p w14:paraId="5AF6736B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2,9</w:t>
            </w:r>
          </w:p>
        </w:tc>
        <w:tc>
          <w:tcPr>
            <w:tcW w:w="197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B6ACB5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3,0</w:t>
            </w:r>
          </w:p>
        </w:tc>
        <w:tc>
          <w:tcPr>
            <w:tcW w:w="1861" w:type="dxa"/>
            <w:gridSpan w:val="3"/>
            <w:vAlign w:val="center"/>
          </w:tcPr>
          <w:p w14:paraId="7B55B665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3,2</w:t>
            </w:r>
          </w:p>
        </w:tc>
      </w:tr>
      <w:tr w14:paraId="3BBC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01" w:type="dxa"/>
          <w:trHeight w:val="520" w:hRule="atLeast"/>
        </w:trPr>
        <w:tc>
          <w:tcPr>
            <w:tcW w:w="5045" w:type="dxa"/>
            <w:gridSpan w:val="2"/>
          </w:tcPr>
          <w:p w14:paraId="099EBD0C">
            <w:r>
              <w:rPr>
                <w:b/>
                <w:bCs/>
              </w:rPr>
              <w:t>2.4.2.</w:t>
            </w:r>
            <w:r>
              <w:rPr>
                <w:b/>
              </w:rPr>
              <w:t xml:space="preserve"> Ученику су јасни критеријуми вредновања.</w:t>
            </w:r>
          </w:p>
        </w:tc>
        <w:tc>
          <w:tcPr>
            <w:tcW w:w="15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72EC2">
            <w:pPr>
              <w:jc w:val="center"/>
              <w:rPr>
                <w:rFonts w:hint="default" w:ascii="Calibri" w:hAnsi="Calibri" w:cs="Calibri"/>
                <w:color w:val="000000"/>
                <w:lang w:val="sr-Cyrl-RS"/>
              </w:rPr>
            </w:pPr>
            <w:r>
              <w:rPr>
                <w:rFonts w:hint="default" w:ascii="Calibri" w:hAnsi="Calibri" w:cs="Calibri"/>
                <w:color w:val="000000"/>
                <w:lang w:val="sr-Cyrl-RS"/>
              </w:rPr>
              <w:t>3,5</w:t>
            </w:r>
          </w:p>
        </w:tc>
        <w:tc>
          <w:tcPr>
            <w:tcW w:w="1642" w:type="dxa"/>
            <w:gridSpan w:val="3"/>
            <w:vAlign w:val="center"/>
          </w:tcPr>
          <w:p w14:paraId="59598132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2,9</w:t>
            </w:r>
          </w:p>
        </w:tc>
        <w:tc>
          <w:tcPr>
            <w:tcW w:w="197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BE4842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2,9</w:t>
            </w:r>
          </w:p>
        </w:tc>
        <w:tc>
          <w:tcPr>
            <w:tcW w:w="1861" w:type="dxa"/>
            <w:gridSpan w:val="3"/>
            <w:vAlign w:val="center"/>
          </w:tcPr>
          <w:p w14:paraId="7EBD358E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3,1</w:t>
            </w:r>
          </w:p>
        </w:tc>
      </w:tr>
      <w:tr w14:paraId="569B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01" w:type="dxa"/>
          <w:trHeight w:val="436" w:hRule="atLeast"/>
        </w:trPr>
        <w:tc>
          <w:tcPr>
            <w:tcW w:w="5045" w:type="dxa"/>
            <w:gridSpan w:val="2"/>
          </w:tcPr>
          <w:p w14:paraId="4C0EF129">
            <w:r>
              <w:rPr>
                <w:b/>
                <w:bCs/>
              </w:rPr>
              <w:t>2.4.3. Наставник даје потпуну и разумљиву повратну информацију ученицима о њиховом раду, укључујући и јасне препоруке о наредним корацима.</w:t>
            </w:r>
            <w:r>
              <w:rPr>
                <w:b/>
                <w:bCs/>
              </w:rPr>
              <w:br w:type="textWrapping"/>
            </w:r>
            <w:r>
              <w:rPr>
                <w:b/>
              </w:rPr>
              <w:t>.</w:t>
            </w:r>
          </w:p>
        </w:tc>
        <w:tc>
          <w:tcPr>
            <w:tcW w:w="15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6A189">
            <w:pPr>
              <w:jc w:val="center"/>
              <w:rPr>
                <w:rFonts w:hint="default" w:ascii="Calibri" w:hAnsi="Calibri" w:cs="Calibri"/>
                <w:color w:val="000000"/>
                <w:lang w:val="sr-Cyrl-RS"/>
              </w:rPr>
            </w:pPr>
            <w:r>
              <w:rPr>
                <w:rFonts w:hint="default" w:ascii="Calibri" w:hAnsi="Calibri" w:cs="Calibri"/>
                <w:color w:val="000000"/>
                <w:lang w:val="sr-Cyrl-RS"/>
              </w:rPr>
              <w:t>3,4</w:t>
            </w:r>
          </w:p>
        </w:tc>
        <w:tc>
          <w:tcPr>
            <w:tcW w:w="1642" w:type="dxa"/>
            <w:gridSpan w:val="3"/>
            <w:vAlign w:val="center"/>
          </w:tcPr>
          <w:p w14:paraId="54AFF755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2,8</w:t>
            </w:r>
          </w:p>
        </w:tc>
        <w:tc>
          <w:tcPr>
            <w:tcW w:w="197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B06DBD">
            <w:pPr>
              <w:jc w:val="center"/>
              <w:rPr>
                <w:lang w:val="sr-Cyrl-RS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5CC04173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3,1</w:t>
            </w:r>
          </w:p>
        </w:tc>
      </w:tr>
      <w:tr w14:paraId="64DA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01" w:type="dxa"/>
          <w:trHeight w:val="494" w:hRule="atLeast"/>
        </w:trPr>
        <w:tc>
          <w:tcPr>
            <w:tcW w:w="5045" w:type="dxa"/>
            <w:gridSpan w:val="2"/>
          </w:tcPr>
          <w:p w14:paraId="302591CB">
            <w:r>
              <w:rPr>
                <w:b/>
                <w:bCs/>
              </w:rPr>
              <w:t>2.4.4.</w:t>
            </w:r>
            <w:r>
              <w:rPr>
                <w:b/>
              </w:rPr>
              <w:t xml:space="preserve"> Ученик поставља себи циљеве у учењу.</w:t>
            </w:r>
          </w:p>
        </w:tc>
        <w:tc>
          <w:tcPr>
            <w:tcW w:w="15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E540">
            <w:pPr>
              <w:jc w:val="center"/>
              <w:rPr>
                <w:rFonts w:hint="default" w:ascii="Calibri" w:hAnsi="Calibri" w:cs="Calibri"/>
                <w:color w:val="000000"/>
                <w:lang w:val="sr-Cyrl-RS"/>
              </w:rPr>
            </w:pPr>
            <w:r>
              <w:rPr>
                <w:rFonts w:hint="default" w:ascii="Calibri" w:hAnsi="Calibri" w:cs="Calibri"/>
                <w:color w:val="000000"/>
                <w:lang w:val="sr-Cyrl-RS"/>
              </w:rPr>
              <w:t>3,4</w:t>
            </w:r>
          </w:p>
        </w:tc>
        <w:tc>
          <w:tcPr>
            <w:tcW w:w="1642" w:type="dxa"/>
            <w:gridSpan w:val="3"/>
            <w:vAlign w:val="center"/>
          </w:tcPr>
          <w:p w14:paraId="1CA58D30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2,0</w:t>
            </w:r>
          </w:p>
        </w:tc>
        <w:tc>
          <w:tcPr>
            <w:tcW w:w="197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26221D">
            <w:pPr>
              <w:jc w:val="center"/>
              <w:rPr>
                <w:lang w:val="sr-Cyrl-RS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60D4F57A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2,7</w:t>
            </w:r>
          </w:p>
        </w:tc>
      </w:tr>
      <w:tr w14:paraId="4022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01" w:type="dxa"/>
          <w:trHeight w:val="544" w:hRule="atLeast"/>
        </w:trPr>
        <w:tc>
          <w:tcPr>
            <w:tcW w:w="5045" w:type="dxa"/>
            <w:gridSpan w:val="2"/>
          </w:tcPr>
          <w:p w14:paraId="20EAFD67">
            <w:r>
              <w:rPr>
                <w:b/>
                <w:bCs/>
              </w:rPr>
              <w:t>2.4.5.</w:t>
            </w:r>
            <w:r>
              <w:rPr>
                <w:b/>
              </w:rPr>
              <w:t xml:space="preserve"> Ученик уме критички да процени свој напредак и напредак осталих ученика.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2165">
            <w:pPr>
              <w:jc w:val="center"/>
              <w:rPr>
                <w:rFonts w:hint="default" w:ascii="Calibri" w:hAnsi="Calibri" w:cs="Calibri"/>
                <w:color w:val="000000"/>
                <w:lang w:val="sr-Cyrl-RS"/>
              </w:rPr>
            </w:pPr>
            <w:r>
              <w:rPr>
                <w:rFonts w:hint="default" w:ascii="Calibri" w:hAnsi="Calibri" w:cs="Calibri"/>
                <w:color w:val="000000"/>
                <w:lang w:val="sr-Cyrl-RS"/>
              </w:rPr>
              <w:t>3,4</w:t>
            </w:r>
          </w:p>
        </w:tc>
        <w:tc>
          <w:tcPr>
            <w:tcW w:w="1642" w:type="dxa"/>
            <w:gridSpan w:val="3"/>
            <w:vAlign w:val="center"/>
          </w:tcPr>
          <w:p w14:paraId="3CF61CBF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1,7</w:t>
            </w:r>
          </w:p>
        </w:tc>
        <w:tc>
          <w:tcPr>
            <w:tcW w:w="197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B9AB5F">
            <w:pPr>
              <w:jc w:val="center"/>
              <w:rPr>
                <w:lang w:val="sr-Cyrl-RS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39670473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2,55</w:t>
            </w:r>
          </w:p>
        </w:tc>
      </w:tr>
      <w:tr w14:paraId="0780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01" w:type="dxa"/>
          <w:trHeight w:val="544" w:hRule="atLeast"/>
        </w:trPr>
        <w:tc>
          <w:tcPr>
            <w:tcW w:w="5045" w:type="dxa"/>
            <w:gridSpan w:val="2"/>
            <w:shd w:val="clear" w:color="auto" w:fill="DDD9C4" w:themeFill="background2" w:themeFillShade="E6"/>
          </w:tcPr>
          <w:p w14:paraId="05238550">
            <w:pPr>
              <w:rPr>
                <w:b/>
                <w:color w:val="C00000"/>
                <w:sz w:val="28"/>
                <w:szCs w:val="28"/>
                <w:lang w:val="ru-RU"/>
              </w:rPr>
            </w:pPr>
            <w:r>
              <w:rPr>
                <w:b/>
                <w:color w:val="C00000"/>
                <w:sz w:val="28"/>
                <w:szCs w:val="28"/>
                <w:lang w:val="ru-RU"/>
              </w:rPr>
              <w:t>просек</w:t>
            </w:r>
          </w:p>
        </w:tc>
        <w:tc>
          <w:tcPr>
            <w:tcW w:w="1555" w:type="dxa"/>
            <w:gridSpan w:val="2"/>
            <w:shd w:val="clear" w:color="auto" w:fill="DDD9C4" w:themeFill="background2" w:themeFillShade="E6"/>
            <w:vAlign w:val="center"/>
          </w:tcPr>
          <w:p w14:paraId="3EBDF207">
            <w:pPr>
              <w:rPr>
                <w:b/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1642" w:type="dxa"/>
            <w:gridSpan w:val="3"/>
            <w:shd w:val="clear" w:color="auto" w:fill="DDD9C4" w:themeFill="background2" w:themeFillShade="E6"/>
            <w:vAlign w:val="center"/>
          </w:tcPr>
          <w:p w14:paraId="17FAD794">
            <w:pPr>
              <w:jc w:val="center"/>
              <w:rPr>
                <w:b/>
                <w:color w:val="C00000"/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  <w:gridSpan w:val="3"/>
            <w:shd w:val="clear" w:color="auto" w:fill="DDD9C4" w:themeFill="background2" w:themeFillShade="E6"/>
            <w:vAlign w:val="center"/>
          </w:tcPr>
          <w:p w14:paraId="0D2D04DD">
            <w:pPr>
              <w:rPr>
                <w:rFonts w:ascii="Calibri" w:hAnsi="Calibri"/>
                <w:b/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1861" w:type="dxa"/>
            <w:gridSpan w:val="3"/>
            <w:shd w:val="clear" w:color="auto" w:fill="DDD9C4" w:themeFill="background2" w:themeFillShade="E6"/>
            <w:vAlign w:val="center"/>
          </w:tcPr>
          <w:p w14:paraId="5643F0FB">
            <w:pPr>
              <w:jc w:val="center"/>
              <w:rPr>
                <w:rFonts w:hint="default"/>
                <w:b/>
                <w:sz w:val="32"/>
                <w:szCs w:val="32"/>
                <w:lang w:val="sr-Cyrl-RS"/>
              </w:rPr>
            </w:pPr>
            <w:r>
              <w:rPr>
                <w:rFonts w:hint="default"/>
                <w:b/>
                <w:sz w:val="32"/>
                <w:szCs w:val="32"/>
                <w:lang w:val="sr-Cyrl-RS"/>
              </w:rPr>
              <w:t>2,93</w:t>
            </w:r>
          </w:p>
        </w:tc>
      </w:tr>
      <w:tr w14:paraId="04FA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045" w:type="dxa"/>
            <w:gridSpan w:val="2"/>
            <w:shd w:val="clear" w:color="auto" w:fill="DDD9C4" w:themeFill="background2" w:themeFillShade="E6"/>
          </w:tcPr>
          <w:p w14:paraId="6C8BEEBF">
            <w:pPr>
              <w:rPr>
                <w:b/>
                <w:color w:val="C00000"/>
                <w:sz w:val="28"/>
                <w:szCs w:val="28"/>
                <w:lang w:val="ru-RU"/>
              </w:rPr>
            </w:pPr>
          </w:p>
          <w:p w14:paraId="4F5310A5">
            <w:pPr>
              <w:rPr>
                <w:b/>
                <w:color w:val="C00000"/>
                <w:sz w:val="28"/>
                <w:szCs w:val="28"/>
                <w:lang w:val="ru-RU"/>
              </w:rPr>
            </w:pPr>
          </w:p>
        </w:tc>
        <w:tc>
          <w:tcPr>
            <w:tcW w:w="1555" w:type="dxa"/>
            <w:gridSpan w:val="2"/>
            <w:shd w:val="clear" w:color="auto" w:fill="DDD9C4" w:themeFill="background2" w:themeFillShade="E6"/>
            <w:vAlign w:val="center"/>
          </w:tcPr>
          <w:p w14:paraId="40B25C23">
            <w:pPr>
              <w:rPr>
                <w:b/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1642" w:type="dxa"/>
            <w:gridSpan w:val="3"/>
            <w:shd w:val="clear" w:color="auto" w:fill="DDD9C4" w:themeFill="background2" w:themeFillShade="E6"/>
            <w:vAlign w:val="center"/>
          </w:tcPr>
          <w:p w14:paraId="15858E86">
            <w:pPr>
              <w:jc w:val="center"/>
              <w:rPr>
                <w:b/>
                <w:color w:val="C00000"/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  <w:gridSpan w:val="3"/>
            <w:shd w:val="clear" w:color="auto" w:fill="DDD9C4" w:themeFill="background2" w:themeFillShade="E6"/>
            <w:vAlign w:val="center"/>
          </w:tcPr>
          <w:p w14:paraId="3FB95C0F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562" w:type="dxa"/>
            <w:gridSpan w:val="5"/>
            <w:shd w:val="clear" w:color="auto" w:fill="DDD9C4" w:themeFill="background2" w:themeFillShade="E6"/>
            <w:vAlign w:val="center"/>
          </w:tcPr>
          <w:p w14:paraId="31076D58">
            <w:pPr>
              <w:jc w:val="center"/>
              <w:rPr>
                <w:b/>
                <w:sz w:val="32"/>
                <w:szCs w:val="32"/>
                <w:lang w:val="ru-RU"/>
              </w:rPr>
            </w:pPr>
          </w:p>
        </w:tc>
      </w:tr>
    </w:tbl>
    <w:p w14:paraId="1AF4B706">
      <w:pPr>
        <w:rPr>
          <w:rFonts w:eastAsia="MS PGothic"/>
          <w:lang w:val="sr-Latn-CS"/>
        </w:rPr>
      </w:pPr>
    </w:p>
    <w:tbl>
      <w:tblPr>
        <w:tblStyle w:val="7"/>
        <w:tblW w:w="12226" w:type="dxa"/>
        <w:tblInd w:w="-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3"/>
        <w:gridCol w:w="2040"/>
        <w:gridCol w:w="1651"/>
        <w:gridCol w:w="1943"/>
        <w:gridCol w:w="1619"/>
      </w:tblGrid>
      <w:tr w14:paraId="4970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973" w:type="dxa"/>
          </w:tcPr>
          <w:p w14:paraId="391E2EA8">
            <w:pPr>
              <w:rPr>
                <w:lang w:val="ru-RU"/>
              </w:rPr>
            </w:pPr>
          </w:p>
        </w:tc>
        <w:tc>
          <w:tcPr>
            <w:tcW w:w="2040" w:type="dxa"/>
          </w:tcPr>
          <w:p w14:paraId="55F0B5D3">
            <w:pPr>
              <w:rPr>
                <w:lang w:val="ru-RU"/>
              </w:rPr>
            </w:pPr>
            <w:r>
              <w:rPr>
                <w:lang w:val="ru-RU"/>
              </w:rPr>
              <w:t xml:space="preserve"> ПП-служба</w:t>
            </w:r>
          </w:p>
        </w:tc>
        <w:tc>
          <w:tcPr>
            <w:tcW w:w="1651" w:type="dxa"/>
          </w:tcPr>
          <w:p w14:paraId="0E7C54D8">
            <w:pPr>
              <w:rPr>
                <w:lang w:val="ru-RU"/>
              </w:rPr>
            </w:pPr>
            <w:r>
              <w:rPr>
                <w:lang w:val="ru-RU"/>
              </w:rPr>
              <w:t>Ученици</w:t>
            </w:r>
          </w:p>
        </w:tc>
        <w:tc>
          <w:tcPr>
            <w:tcW w:w="1943" w:type="dxa"/>
          </w:tcPr>
          <w:p w14:paraId="2E480920">
            <w:pPr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Родитељи</w:t>
            </w:r>
          </w:p>
          <w:p w14:paraId="0F985A89">
            <w:pPr>
              <w:rPr>
                <w:lang w:val="ru-RU"/>
              </w:rPr>
            </w:pPr>
          </w:p>
        </w:tc>
        <w:tc>
          <w:tcPr>
            <w:tcW w:w="1619" w:type="dxa"/>
          </w:tcPr>
          <w:p w14:paraId="20F40240">
            <w:pPr>
              <w:rPr>
                <w:lang w:val="ru-RU"/>
              </w:rPr>
            </w:pPr>
            <w:r>
              <w:rPr>
                <w:lang w:val="ru-RU"/>
              </w:rPr>
              <w:t xml:space="preserve">Оствареност </w:t>
            </w:r>
          </w:p>
          <w:p w14:paraId="4C072701">
            <w:pPr>
              <w:rPr>
                <w:lang w:val="ru-RU"/>
              </w:rPr>
            </w:pPr>
            <w:r>
              <w:rPr>
                <w:lang w:val="ru-RU"/>
              </w:rPr>
              <w:t>стандарда</w:t>
            </w:r>
          </w:p>
        </w:tc>
      </w:tr>
      <w:tr w14:paraId="484A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973" w:type="dxa"/>
            <w:shd w:val="clear" w:color="auto" w:fill="DDD9C4" w:themeFill="background2" w:themeFillShade="E6"/>
          </w:tcPr>
          <w:p w14:paraId="7170D1DA">
            <w:pPr>
              <w:rPr>
                <w:b/>
                <w:lang w:val="ru-RU"/>
              </w:rPr>
            </w:pPr>
            <w:r>
              <w:rPr>
                <w:rFonts w:eastAsia="MS PGothic"/>
                <w:b/>
                <w:bCs/>
                <w:color w:val="002060"/>
              </w:rPr>
              <w:t>2.5. Сваки ученик има прилику да буде успешан.</w:t>
            </w:r>
            <w:r>
              <w:rPr>
                <w:rFonts w:eastAsia="MS PGothic"/>
                <w:b/>
                <w:color w:val="002060"/>
              </w:rPr>
              <w:br w:type="textWrapping"/>
            </w:r>
          </w:p>
        </w:tc>
        <w:tc>
          <w:tcPr>
            <w:tcW w:w="2040" w:type="dxa"/>
            <w:shd w:val="clear" w:color="auto" w:fill="DDD9C4" w:themeFill="background2" w:themeFillShade="E6"/>
          </w:tcPr>
          <w:p w14:paraId="0A83AF00">
            <w:pPr>
              <w:jc w:val="center"/>
              <w:rPr>
                <w:lang w:val="sr-Latn-CS"/>
              </w:rPr>
            </w:pPr>
            <w:r>
              <w:t>Просечна оцена (од 1 до 4)</w:t>
            </w:r>
          </w:p>
        </w:tc>
        <w:tc>
          <w:tcPr>
            <w:tcW w:w="1651" w:type="dxa"/>
            <w:shd w:val="clear" w:color="auto" w:fill="DDD9C4" w:themeFill="background2" w:themeFillShade="E6"/>
          </w:tcPr>
          <w:p w14:paraId="78DD36AA">
            <w:pPr>
              <w:jc w:val="center"/>
              <w:rPr>
                <w:lang w:val="sr-Latn-CS"/>
              </w:rPr>
            </w:pPr>
            <w:r>
              <w:t>Просечна оцена (од 1 до 4)</w:t>
            </w:r>
          </w:p>
        </w:tc>
        <w:tc>
          <w:tcPr>
            <w:tcW w:w="1943" w:type="dxa"/>
            <w:shd w:val="clear" w:color="auto" w:fill="DDD9C4" w:themeFill="background2" w:themeFillShade="E6"/>
          </w:tcPr>
          <w:p w14:paraId="59870347">
            <w:pPr>
              <w:jc w:val="center"/>
              <w:rPr>
                <w:lang w:val="sr-Latn-CS"/>
              </w:rPr>
            </w:pPr>
            <w:r>
              <w:t>Просечна оцена (од 1 до 4)</w:t>
            </w:r>
          </w:p>
        </w:tc>
        <w:tc>
          <w:tcPr>
            <w:tcW w:w="1619" w:type="dxa"/>
            <w:shd w:val="clear" w:color="auto" w:fill="DDD9C4" w:themeFill="background2" w:themeFillShade="E6"/>
            <w:vAlign w:val="center"/>
          </w:tcPr>
          <w:p w14:paraId="2839B112">
            <w:pPr>
              <w:jc w:val="center"/>
              <w:rPr>
                <w:lang w:val="ru-RU"/>
              </w:rPr>
            </w:pPr>
          </w:p>
        </w:tc>
      </w:tr>
      <w:tr w14:paraId="4BFB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973" w:type="dxa"/>
          </w:tcPr>
          <w:p w14:paraId="79E6F6E4">
            <w:pPr>
              <w:rPr>
                <w:lang w:val="ru-RU"/>
              </w:rPr>
            </w:pPr>
            <w:r>
              <w:rPr>
                <w:b/>
                <w:bCs/>
              </w:rPr>
              <w:t xml:space="preserve">2.5.1. </w:t>
            </w:r>
            <w:r>
              <w:rPr>
                <w:b/>
              </w:rPr>
              <w:t>Наставник/инструктор практичне наставе и ученици се међусобно уважавају, наставник/инструктор практичне наставе подстиче ученике на међусобно уважавање и на конструктиван начин успоставља и одржава дисциплину у складу са договореним правилима.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A80F1">
            <w:pPr>
              <w:jc w:val="right"/>
              <w:rPr>
                <w:rFonts w:hint="default" w:ascii="Calibri" w:hAnsi="Calibri" w:cs="Calibri"/>
                <w:color w:val="000000"/>
                <w:lang w:val="sr-Cyrl-RS"/>
              </w:rPr>
            </w:pPr>
            <w:r>
              <w:rPr>
                <w:rFonts w:hint="default" w:ascii="Calibri" w:hAnsi="Calibri" w:cs="Calibri"/>
                <w:color w:val="000000"/>
                <w:lang w:val="sr-Cyrl-RS"/>
              </w:rPr>
              <w:t>3,5</w:t>
            </w:r>
          </w:p>
        </w:tc>
        <w:tc>
          <w:tcPr>
            <w:tcW w:w="1651" w:type="dxa"/>
            <w:vAlign w:val="center"/>
          </w:tcPr>
          <w:p w14:paraId="3E51579F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3,0</w:t>
            </w:r>
          </w:p>
        </w:tc>
        <w:tc>
          <w:tcPr>
            <w:tcW w:w="19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9B3FD5">
            <w:pPr>
              <w:rPr>
                <w:lang w:val="sr-Cyrl-RS"/>
              </w:rPr>
            </w:pPr>
          </w:p>
        </w:tc>
        <w:tc>
          <w:tcPr>
            <w:tcW w:w="1619" w:type="dxa"/>
            <w:vAlign w:val="center"/>
          </w:tcPr>
          <w:p w14:paraId="5411DA94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3,25</w:t>
            </w:r>
          </w:p>
        </w:tc>
      </w:tr>
      <w:tr w14:paraId="5347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973" w:type="dxa"/>
          </w:tcPr>
          <w:p w14:paraId="030E1C42">
            <w:pPr>
              <w:rPr>
                <w:lang w:val="ru-RU"/>
              </w:rPr>
            </w:pPr>
            <w:r>
              <w:rPr>
                <w:b/>
                <w:bCs/>
              </w:rPr>
              <w:t>2.5.2.</w:t>
            </w:r>
            <w:r>
              <w:rPr>
                <w:b/>
              </w:rPr>
              <w:t xml:space="preserve"> Наставник користи разноврсне поступке за мотивисање ученика уважавајући њихове различитости и претходна постигнућа.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AF85">
            <w:pPr>
              <w:jc w:val="right"/>
              <w:rPr>
                <w:rFonts w:hint="default" w:ascii="Calibri" w:hAnsi="Calibri" w:cs="Calibri"/>
                <w:color w:val="000000"/>
                <w:lang w:val="sr-Cyrl-RS"/>
              </w:rPr>
            </w:pPr>
            <w:r>
              <w:rPr>
                <w:rFonts w:hint="default" w:ascii="Calibri" w:hAnsi="Calibri" w:cs="Calibri"/>
                <w:color w:val="000000"/>
                <w:lang w:val="sr-Cyrl-RS"/>
              </w:rPr>
              <w:t>3,5</w:t>
            </w:r>
          </w:p>
        </w:tc>
        <w:tc>
          <w:tcPr>
            <w:tcW w:w="1651" w:type="dxa"/>
            <w:vAlign w:val="center"/>
          </w:tcPr>
          <w:p w14:paraId="7E806D36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2,7</w:t>
            </w:r>
          </w:p>
        </w:tc>
        <w:tc>
          <w:tcPr>
            <w:tcW w:w="19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EAB70A">
            <w:pPr>
              <w:rPr>
                <w:lang w:val="sr-Cyrl-RS"/>
              </w:rPr>
            </w:pPr>
          </w:p>
        </w:tc>
        <w:tc>
          <w:tcPr>
            <w:tcW w:w="1619" w:type="dxa"/>
            <w:vAlign w:val="center"/>
          </w:tcPr>
          <w:p w14:paraId="712C806C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3,1</w:t>
            </w:r>
          </w:p>
        </w:tc>
      </w:tr>
      <w:tr w14:paraId="4CDF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973" w:type="dxa"/>
          </w:tcPr>
          <w:p w14:paraId="7C119C3F">
            <w:pPr>
              <w:rPr>
                <w:lang w:val="ru-RU"/>
              </w:rPr>
            </w:pPr>
            <w:r>
              <w:rPr>
                <w:b/>
                <w:bCs/>
              </w:rPr>
              <w:t xml:space="preserve">2.5.3. </w:t>
            </w:r>
            <w:r>
              <w:rPr>
                <w:b/>
              </w:rPr>
              <w:t>Наставник подстиче интелектуалну радозналост и слободно изношење мишљења.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41F43">
            <w:pPr>
              <w:jc w:val="right"/>
              <w:rPr>
                <w:rFonts w:hint="default" w:ascii="Calibri" w:hAnsi="Calibri" w:cs="Calibri"/>
                <w:color w:val="000000"/>
                <w:lang w:val="sr-Cyrl-RS"/>
              </w:rPr>
            </w:pPr>
            <w:r>
              <w:rPr>
                <w:rFonts w:hint="default" w:ascii="Calibri" w:hAnsi="Calibri" w:cs="Calibri"/>
                <w:color w:val="000000"/>
                <w:lang w:val="sr-Cyrl-RS"/>
              </w:rPr>
              <w:t>3,4</w:t>
            </w:r>
          </w:p>
        </w:tc>
        <w:tc>
          <w:tcPr>
            <w:tcW w:w="1651" w:type="dxa"/>
            <w:vAlign w:val="center"/>
          </w:tcPr>
          <w:p w14:paraId="15502948">
            <w:pPr>
              <w:jc w:val="center"/>
              <w:rPr>
                <w:lang w:val="sr-Latn-CS"/>
              </w:rPr>
            </w:pPr>
          </w:p>
        </w:tc>
        <w:tc>
          <w:tcPr>
            <w:tcW w:w="19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4C5DC3">
            <w:pPr>
              <w:rPr>
                <w:lang w:val="sr-Cyrl-RS"/>
              </w:rPr>
            </w:pPr>
          </w:p>
        </w:tc>
        <w:tc>
          <w:tcPr>
            <w:tcW w:w="1619" w:type="dxa"/>
            <w:vAlign w:val="center"/>
          </w:tcPr>
          <w:p w14:paraId="2E9CB52D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3,4</w:t>
            </w:r>
          </w:p>
        </w:tc>
      </w:tr>
      <w:tr w14:paraId="40E5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973" w:type="dxa"/>
          </w:tcPr>
          <w:p w14:paraId="2FC953F9">
            <w:pPr>
              <w:rPr>
                <w:lang w:val="ru-RU"/>
              </w:rPr>
            </w:pPr>
            <w:r>
              <w:rPr>
                <w:b/>
                <w:bCs/>
              </w:rPr>
              <w:t>2.5.4.</w:t>
            </w:r>
            <w:r>
              <w:rPr>
                <w:b/>
              </w:rPr>
              <w:t xml:space="preserve"> Ученик има могућност избора у вези са начином обраде теме, обликом рада или материјала.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74010">
            <w:pPr>
              <w:jc w:val="right"/>
              <w:rPr>
                <w:rFonts w:hint="default" w:ascii="Calibri" w:hAnsi="Calibri" w:cs="Calibri"/>
                <w:color w:val="000000"/>
                <w:lang w:val="sr-Cyrl-RS"/>
              </w:rPr>
            </w:pPr>
            <w:r>
              <w:rPr>
                <w:rFonts w:hint="default" w:ascii="Calibri" w:hAnsi="Calibri" w:cs="Calibri"/>
                <w:color w:val="000000"/>
                <w:lang w:val="sr-Cyrl-RS"/>
              </w:rPr>
              <w:t>3,6</w:t>
            </w:r>
          </w:p>
        </w:tc>
        <w:tc>
          <w:tcPr>
            <w:tcW w:w="1651" w:type="dxa"/>
            <w:vAlign w:val="center"/>
          </w:tcPr>
          <w:p w14:paraId="00518008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2,4</w:t>
            </w:r>
          </w:p>
        </w:tc>
        <w:tc>
          <w:tcPr>
            <w:tcW w:w="19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A95AB1">
            <w:pPr>
              <w:rPr>
                <w:lang w:val="sr-Cyrl-RS"/>
              </w:rPr>
            </w:pPr>
          </w:p>
        </w:tc>
        <w:tc>
          <w:tcPr>
            <w:tcW w:w="1619" w:type="dxa"/>
            <w:vAlign w:val="center"/>
          </w:tcPr>
          <w:p w14:paraId="1EA1D144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3,0</w:t>
            </w:r>
          </w:p>
        </w:tc>
      </w:tr>
      <w:tr w14:paraId="61DF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73" w:type="dxa"/>
          </w:tcPr>
          <w:p w14:paraId="4BDE8026">
            <w:pPr>
              <w:rPr>
                <w:lang w:val="ru-RU"/>
              </w:rPr>
            </w:pPr>
            <w:r>
              <w:rPr>
                <w:b/>
                <w:bCs/>
              </w:rPr>
              <w:t>2.5.5.</w:t>
            </w:r>
            <w:r>
              <w:rPr>
                <w:b/>
              </w:rPr>
              <w:t xml:space="preserve"> Наставник показује поверење у могућности ученика и има позитивна очекивања у погледу успеха.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71742">
            <w:pPr>
              <w:jc w:val="right"/>
              <w:rPr>
                <w:rFonts w:hint="default" w:ascii="Calibri" w:hAnsi="Calibri" w:cs="Calibri"/>
                <w:color w:val="000000"/>
                <w:lang w:val="sr-Cyrl-RS"/>
              </w:rPr>
            </w:pPr>
            <w:r>
              <w:rPr>
                <w:rFonts w:hint="default" w:ascii="Calibri" w:hAnsi="Calibri" w:cs="Calibri"/>
                <w:color w:val="000000"/>
                <w:lang w:val="sr-Cyrl-RS"/>
              </w:rPr>
              <w:t>3,5</w:t>
            </w:r>
          </w:p>
        </w:tc>
        <w:tc>
          <w:tcPr>
            <w:tcW w:w="1651" w:type="dxa"/>
            <w:vAlign w:val="center"/>
          </w:tcPr>
          <w:p w14:paraId="09741692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3,0</w:t>
            </w:r>
          </w:p>
        </w:tc>
        <w:tc>
          <w:tcPr>
            <w:tcW w:w="19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929F7A">
            <w:pPr>
              <w:rPr>
                <w:lang w:val="sr-Cyrl-RS"/>
              </w:rPr>
            </w:pPr>
          </w:p>
        </w:tc>
        <w:tc>
          <w:tcPr>
            <w:tcW w:w="1619" w:type="dxa"/>
            <w:vAlign w:val="center"/>
          </w:tcPr>
          <w:p w14:paraId="1626999A">
            <w:pPr>
              <w:jc w:val="center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3,25</w:t>
            </w:r>
          </w:p>
        </w:tc>
      </w:tr>
      <w:tr w14:paraId="6580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73" w:type="dxa"/>
            <w:shd w:val="clear" w:color="auto" w:fill="DDD9C4" w:themeFill="background2" w:themeFillShade="E6"/>
          </w:tcPr>
          <w:p w14:paraId="5322934D">
            <w:pPr>
              <w:rPr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b/>
                <w:color w:val="002060"/>
                <w:sz w:val="28"/>
                <w:szCs w:val="28"/>
                <w:lang w:val="ru-RU"/>
              </w:rPr>
              <w:t>просек</w:t>
            </w:r>
          </w:p>
        </w:tc>
        <w:tc>
          <w:tcPr>
            <w:tcW w:w="2040" w:type="dxa"/>
            <w:shd w:val="clear" w:color="auto" w:fill="DDD9C4" w:themeFill="background2" w:themeFillShade="E6"/>
            <w:vAlign w:val="center"/>
          </w:tcPr>
          <w:p w14:paraId="7079C005">
            <w:pPr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651" w:type="dxa"/>
            <w:shd w:val="clear" w:color="auto" w:fill="DDD9C4" w:themeFill="background2" w:themeFillShade="E6"/>
            <w:vAlign w:val="center"/>
          </w:tcPr>
          <w:p w14:paraId="09C871DC">
            <w:pPr>
              <w:jc w:val="center"/>
              <w:rPr>
                <w:b/>
                <w:color w:val="002060"/>
                <w:sz w:val="28"/>
                <w:szCs w:val="28"/>
                <w:lang w:val="ru-RU"/>
              </w:rPr>
            </w:pPr>
          </w:p>
        </w:tc>
        <w:tc>
          <w:tcPr>
            <w:tcW w:w="1943" w:type="dxa"/>
            <w:shd w:val="clear" w:color="auto" w:fill="DDD9C4" w:themeFill="background2" w:themeFillShade="E6"/>
            <w:vAlign w:val="center"/>
          </w:tcPr>
          <w:p w14:paraId="69C4CA14">
            <w:pPr>
              <w:jc w:val="center"/>
              <w:rPr>
                <w:rFonts w:ascii="Calibri" w:hAnsi="Calibri"/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619" w:type="dxa"/>
            <w:shd w:val="clear" w:color="auto" w:fill="DDD9C4" w:themeFill="background2" w:themeFillShade="E6"/>
            <w:vAlign w:val="center"/>
          </w:tcPr>
          <w:p w14:paraId="58704128">
            <w:pPr>
              <w:jc w:val="center"/>
              <w:rPr>
                <w:rFonts w:hint="default"/>
                <w:b/>
                <w:sz w:val="32"/>
                <w:szCs w:val="32"/>
                <w:lang w:val="sr-Cyrl-RS"/>
              </w:rPr>
            </w:pPr>
            <w:r>
              <w:rPr>
                <w:rFonts w:hint="default"/>
                <w:b/>
                <w:sz w:val="32"/>
                <w:szCs w:val="32"/>
                <w:lang w:val="sr-Cyrl-RS"/>
              </w:rPr>
              <w:t>3,2</w:t>
            </w:r>
          </w:p>
        </w:tc>
      </w:tr>
    </w:tbl>
    <w:p w14:paraId="361F39D5">
      <w:pPr>
        <w:rPr>
          <w:rFonts w:ascii="Arial" w:hAnsi="Arial" w:cs="Arial"/>
          <w:lang w:val="sr-Cyrl-RS"/>
        </w:rPr>
      </w:pPr>
    </w:p>
    <w:p w14:paraId="603F6BE3">
      <w:pPr>
        <w:rPr>
          <w:rFonts w:hint="default" w:ascii="Arial" w:hAnsi="Arial" w:cs="Arial"/>
          <w:sz w:val="40"/>
          <w:szCs w:val="40"/>
          <w:lang w:val="sr-Cyrl-RS"/>
        </w:rPr>
      </w:pPr>
      <w:r>
        <w:rPr>
          <w:rFonts w:ascii="Arial" w:hAnsi="Arial" w:cs="Arial"/>
          <w:sz w:val="40"/>
          <w:szCs w:val="40"/>
          <w:lang w:val="sr-Cyrl-RS"/>
        </w:rPr>
        <w:t>Стандарди</w:t>
      </w:r>
      <w:r>
        <w:rPr>
          <w:rFonts w:hint="default" w:ascii="Arial" w:hAnsi="Arial" w:cs="Arial"/>
          <w:sz w:val="40"/>
          <w:szCs w:val="40"/>
          <w:lang w:val="sr-Cyrl-RS"/>
        </w:rPr>
        <w:t xml:space="preserve"> 2.1. -наставник ефикасно управљапроценом учења на часу и 2.3.-ученици стичу знања,усвајају вредности ,развијају вештине и компетенције на часу остварени су на високо нивоу 3,4 и 3,3 .</w:t>
      </w:r>
    </w:p>
    <w:p w14:paraId="19E90611">
      <w:pPr>
        <w:rPr>
          <w:rFonts w:hint="default" w:ascii="Arial" w:hAnsi="Arial" w:cs="Arial"/>
          <w:sz w:val="40"/>
          <w:szCs w:val="40"/>
          <w:lang w:val="sr-Cyrl-RS"/>
        </w:rPr>
      </w:pPr>
      <w:r>
        <w:rPr>
          <w:rFonts w:hint="default" w:ascii="Arial" w:hAnsi="Arial" w:cs="Arial"/>
          <w:sz w:val="40"/>
          <w:szCs w:val="40"/>
          <w:lang w:val="sr-Cyrl-RS"/>
        </w:rPr>
        <w:t>Стантандард 2.2.-наставник прилагођава рад на часу образовно-васпитноим потребама ученика и стандард 2.4.поступци вредновање су у функцији даљег учења су мање остварени и то на нивоу 3,0 и 2,93</w:t>
      </w:r>
    </w:p>
    <w:p w14:paraId="31437B8C">
      <w:pPr>
        <w:rPr>
          <w:rFonts w:hint="default" w:ascii="Arial" w:hAnsi="Arial" w:cs="Arial"/>
          <w:sz w:val="40"/>
          <w:szCs w:val="40"/>
          <w:lang w:val="sr-Cyrl-RS"/>
        </w:rPr>
      </w:pPr>
    </w:p>
    <w:p w14:paraId="78224A0F">
      <w:pPr>
        <w:rPr>
          <w:rFonts w:hint="default" w:ascii="Arial" w:hAnsi="Arial" w:cs="Arial"/>
          <w:sz w:val="40"/>
          <w:szCs w:val="40"/>
          <w:lang w:val="sr-Cyrl-RS"/>
        </w:rPr>
      </w:pPr>
    </w:p>
    <w:p w14:paraId="6FD99F63">
      <w:pPr>
        <w:rPr>
          <w:rFonts w:hint="default" w:ascii="Arial" w:hAnsi="Arial" w:cs="Arial"/>
          <w:b w:val="0"/>
          <w:bCs w:val="0"/>
          <w:sz w:val="40"/>
          <w:szCs w:val="40"/>
          <w:lang w:val="sr-Latn-RS"/>
        </w:rPr>
      </w:pPr>
      <w:r>
        <w:rPr>
          <w:rFonts w:ascii="Arial" w:hAnsi="Arial" w:cs="Arial"/>
          <w:sz w:val="40"/>
          <w:szCs w:val="40"/>
          <w:lang w:val="sr-Cyrl-RS"/>
        </w:rPr>
        <w:t>Истичу</w:t>
      </w:r>
      <w:r>
        <w:rPr>
          <w:rFonts w:hint="default" w:ascii="Arial" w:hAnsi="Arial" w:cs="Arial"/>
          <w:sz w:val="40"/>
          <w:szCs w:val="40"/>
          <w:lang w:val="sr-Cyrl-RS"/>
        </w:rPr>
        <w:t xml:space="preserve"> се 3 показатеља са испуненошћу преко 3,5 просеком а то су</w:t>
      </w:r>
      <w:r>
        <w:rPr>
          <w:rFonts w:hint="default" w:ascii="Arial" w:hAnsi="Arial" w:cs="Arial"/>
          <w:sz w:val="40"/>
          <w:szCs w:val="40"/>
          <w:lang w:val="sr-Latn-RS"/>
        </w:rPr>
        <w:t>:</w:t>
      </w:r>
    </w:p>
    <w:p w14:paraId="71270BC3">
      <w:pPr>
        <w:rPr>
          <w:rFonts w:hint="default"/>
          <w:b w:val="0"/>
          <w:bCs w:val="0"/>
          <w:sz w:val="40"/>
          <w:szCs w:val="40"/>
          <w:lang w:val="sr-Cyrl-RS"/>
        </w:rPr>
      </w:pPr>
      <w:r>
        <w:rPr>
          <w:rFonts w:hint="default" w:ascii="Arial" w:hAnsi="Arial" w:cs="Arial"/>
          <w:b w:val="0"/>
          <w:bCs w:val="0"/>
          <w:sz w:val="40"/>
          <w:szCs w:val="40"/>
          <w:lang w:val="sr-Cyrl-RS"/>
        </w:rPr>
        <w:t xml:space="preserve"> </w:t>
      </w:r>
      <w:r>
        <w:rPr>
          <w:b w:val="0"/>
          <w:bCs w:val="0"/>
          <w:sz w:val="40"/>
          <w:szCs w:val="40"/>
          <w:lang w:val="ru-RU"/>
        </w:rPr>
        <w:t>2.1.1.</w:t>
      </w:r>
      <w:r>
        <w:rPr>
          <w:b w:val="0"/>
          <w:bCs w:val="0"/>
          <w:sz w:val="40"/>
          <w:szCs w:val="40"/>
        </w:rPr>
        <w:t>Ученику су јасни циљеви часа/исходи учења и зашто то што је планирано треба да науч</w:t>
      </w:r>
      <w:r>
        <w:rPr>
          <w:b w:val="0"/>
          <w:bCs w:val="0"/>
          <w:sz w:val="40"/>
          <w:szCs w:val="40"/>
          <w:lang w:val="sr-Cyrl-RS"/>
        </w:rPr>
        <w:t>и</w:t>
      </w:r>
    </w:p>
    <w:p w14:paraId="2DCB9EC1">
      <w:pPr>
        <w:rPr>
          <w:rFonts w:hint="default" w:ascii="Arial" w:hAnsi="Arial" w:cs="Arial"/>
          <w:sz w:val="40"/>
          <w:szCs w:val="40"/>
          <w:lang w:val="sr-Cyrl-RS"/>
        </w:rPr>
      </w:pPr>
      <w:r>
        <w:rPr>
          <w:rFonts w:hint="default" w:ascii="Arial" w:hAnsi="Arial" w:cs="Arial"/>
          <w:b w:val="0"/>
          <w:bCs w:val="0"/>
          <w:sz w:val="40"/>
          <w:szCs w:val="40"/>
          <w:lang w:val="sr-Cyrl-RS"/>
        </w:rPr>
        <w:t>,2.1.5.-ученицима којима је потребна</w:t>
      </w:r>
      <w:r>
        <w:rPr>
          <w:rFonts w:hint="default" w:ascii="Arial" w:hAnsi="Arial" w:cs="Arial"/>
          <w:sz w:val="40"/>
          <w:szCs w:val="40"/>
          <w:lang w:val="sr-Cyrl-RS"/>
        </w:rPr>
        <w:t xml:space="preserve"> додатна подршка учествују у заједничким активностима</w:t>
      </w:r>
    </w:p>
    <w:p w14:paraId="3C9C7EB0">
      <w:pPr>
        <w:rPr>
          <w:rFonts w:hint="default" w:ascii="Arial" w:hAnsi="Arial" w:cs="Arial"/>
          <w:sz w:val="40"/>
          <w:szCs w:val="40"/>
          <w:lang w:val="sr-Cyrl-RS"/>
        </w:rPr>
      </w:pPr>
      <w:r>
        <w:rPr>
          <w:rFonts w:hint="default" w:ascii="Arial" w:hAnsi="Arial" w:cs="Arial"/>
          <w:sz w:val="40"/>
          <w:szCs w:val="40"/>
          <w:lang w:val="sr-Cyrl-RS"/>
        </w:rPr>
        <w:t>2.3.1.-активности/радови ученика показују да су разумели предмет учења на часуи умеју да примене научено.</w:t>
      </w:r>
    </w:p>
    <w:p w14:paraId="488A3A7B">
      <w:pPr>
        <w:rPr>
          <w:rFonts w:hint="default" w:ascii="Arial" w:hAnsi="Arial" w:cs="Arial"/>
          <w:sz w:val="40"/>
          <w:szCs w:val="40"/>
          <w:lang w:val="sr-Latn-RS"/>
        </w:rPr>
      </w:pPr>
      <w:r>
        <w:rPr>
          <w:rFonts w:hint="default" w:ascii="Arial" w:hAnsi="Arial" w:cs="Arial"/>
          <w:sz w:val="40"/>
          <w:szCs w:val="40"/>
          <w:lang w:val="sr-Cyrl-RS"/>
        </w:rPr>
        <w:t xml:space="preserve">Најмање присутни показатељи су </w:t>
      </w:r>
      <w:r>
        <w:rPr>
          <w:rFonts w:hint="default" w:ascii="Arial" w:hAnsi="Arial" w:cs="Arial"/>
          <w:sz w:val="40"/>
          <w:szCs w:val="40"/>
          <w:lang w:val="sr-Latn-RS"/>
        </w:rPr>
        <w:t>:</w:t>
      </w:r>
    </w:p>
    <w:p w14:paraId="22B86E58">
      <w:pPr>
        <w:rPr>
          <w:rFonts w:hint="default" w:ascii="Arial" w:hAnsi="Arial" w:cs="Arial"/>
          <w:sz w:val="40"/>
          <w:szCs w:val="40"/>
          <w:lang w:val="sr-Cyrl-RS"/>
        </w:rPr>
      </w:pPr>
      <w:r>
        <w:rPr>
          <w:rFonts w:hint="default" w:ascii="Arial" w:hAnsi="Arial" w:cs="Arial"/>
          <w:sz w:val="40"/>
          <w:szCs w:val="40"/>
          <w:lang w:val="sr-Cyrl-RS"/>
        </w:rPr>
        <w:t>2.1.6.-наставник функционално користи постојећа наставна средства и ученицима доступне изворе знања,</w:t>
      </w:r>
    </w:p>
    <w:p w14:paraId="4F4AC990">
      <w:pPr>
        <w:rPr>
          <w:rFonts w:hint="default" w:ascii="Arial" w:hAnsi="Arial" w:cs="Arial"/>
          <w:sz w:val="40"/>
          <w:szCs w:val="40"/>
          <w:lang w:val="sr-Cyrl-RS"/>
        </w:rPr>
      </w:pPr>
      <w:r>
        <w:rPr>
          <w:rFonts w:hint="default" w:ascii="Arial" w:hAnsi="Arial" w:cs="Arial"/>
          <w:sz w:val="40"/>
          <w:szCs w:val="40"/>
          <w:lang w:val="sr-Cyrl-RS"/>
        </w:rPr>
        <w:t>2.2.6.-наставник прилагођава темпо рада различитим образовним и васпитним потребама ученика</w:t>
      </w:r>
    </w:p>
    <w:p w14:paraId="37CDBDBD">
      <w:pPr>
        <w:rPr>
          <w:rFonts w:hint="default" w:ascii="Arial" w:hAnsi="Arial" w:cs="Arial"/>
          <w:sz w:val="40"/>
          <w:szCs w:val="40"/>
          <w:lang w:val="sr-Cyrl-RS"/>
        </w:rPr>
      </w:pPr>
      <w:r>
        <w:rPr>
          <w:rFonts w:hint="default" w:ascii="Arial" w:hAnsi="Arial" w:cs="Arial"/>
          <w:sz w:val="40"/>
          <w:szCs w:val="40"/>
          <w:lang w:val="sr-Cyrl-RS"/>
        </w:rPr>
        <w:t>2.4.4.-ученик поставља себи циљеве у учењу и 2.4.5.-ученик уме критички да процени свој напредак и напредак осталих ученика у великој мери због мишљења ученика да они нису тако често  заступљени иако су на посећеним часовима од стране ПП службе били присутни.</w:t>
      </w:r>
    </w:p>
    <w:p w14:paraId="74074173">
      <w:pPr>
        <w:rPr>
          <w:rFonts w:hint="default" w:ascii="Arial" w:hAnsi="Arial" w:cs="Arial"/>
          <w:lang w:val="sr-Cyrl-RS"/>
        </w:rPr>
      </w:pPr>
    </w:p>
    <w:p w14:paraId="070D6423">
      <w:pPr>
        <w:rPr>
          <w:rFonts w:hint="default" w:ascii="Arial" w:hAnsi="Arial" w:cs="Arial"/>
          <w:lang w:val="sr-Cyrl-RS"/>
        </w:rPr>
      </w:pPr>
    </w:p>
    <w:p w14:paraId="0E192C87">
      <w:pPr>
        <w:rPr>
          <w:rFonts w:hint="default" w:ascii="Arial" w:hAnsi="Arial" w:cs="Arial"/>
          <w:lang w:val="sr-Cyrl-RS"/>
        </w:rPr>
      </w:pPr>
    </w:p>
    <w:p w14:paraId="65547E29">
      <w:pPr>
        <w:pStyle w:val="28"/>
        <w:rPr>
          <w:rFonts w:hint="default" w:ascii="Arial" w:hAnsi="Arial" w:cs="Arial"/>
          <w:b w:val="0"/>
          <w:bCs/>
          <w:sz w:val="40"/>
          <w:szCs w:val="40"/>
          <w:highlight w:val="none"/>
          <w:lang w:val="sr-Cyrl-RS"/>
        </w:rPr>
      </w:pPr>
      <w:r>
        <w:rPr>
          <w:rFonts w:ascii="Arial" w:hAnsi="Arial" w:cs="Arial"/>
          <w:b/>
          <w:sz w:val="40"/>
          <w:szCs w:val="40"/>
          <w:highlight w:val="none"/>
          <w:lang w:val="sr-Cyrl-RS"/>
        </w:rPr>
        <w:t>Општа</w:t>
      </w:r>
      <w:r>
        <w:rPr>
          <w:rFonts w:hint="default" w:ascii="Arial" w:hAnsi="Arial" w:cs="Arial"/>
          <w:b/>
          <w:sz w:val="40"/>
          <w:szCs w:val="40"/>
          <w:highlight w:val="none"/>
          <w:lang w:val="sr-Cyrl-RS"/>
        </w:rPr>
        <w:t xml:space="preserve"> запажања ПП СЛУЖБЕ:</w:t>
      </w:r>
      <w:r>
        <w:rPr>
          <w:rFonts w:hint="default" w:ascii="Arial" w:hAnsi="Arial" w:cs="Arial"/>
          <w:b w:val="0"/>
          <w:bCs/>
          <w:sz w:val="40"/>
          <w:szCs w:val="40"/>
          <w:highlight w:val="none"/>
          <w:lang w:val="sr-Cyrl-RS"/>
        </w:rPr>
        <w:t>У другом полугодишту је било посећених часова али нису оцењивани због специфичне ситуације у друштву која је била значајно везана и за просветни систем.</w:t>
      </w:r>
      <w:r>
        <w:rPr>
          <w:rFonts w:ascii="Arial" w:hAnsi="Arial" w:cs="Arial"/>
          <w:b w:val="0"/>
          <w:bCs/>
          <w:sz w:val="40"/>
          <w:szCs w:val="40"/>
          <w:highlight w:val="none"/>
          <w:lang w:val="sr-Cyrl-RS"/>
        </w:rPr>
        <w:t>У</w:t>
      </w:r>
      <w:r>
        <w:rPr>
          <w:rFonts w:hint="default" w:ascii="Arial" w:hAnsi="Arial" w:cs="Arial"/>
          <w:b w:val="0"/>
          <w:bCs/>
          <w:sz w:val="40"/>
          <w:szCs w:val="40"/>
          <w:highlight w:val="none"/>
          <w:lang w:val="sr-Cyrl-RS"/>
        </w:rPr>
        <w:t xml:space="preserve"> односу на виђено прошле школске године на посећеним часовима,највећи напредак се примећује у томе да су по кабинетима окачени критеријуми оцењивања,ученицима је јасно шта за коју оцену треба да науче и како да напредују у функционалном знању.ПП служба примећује мањак мотивације код већине ученика вероватно због преоптерећености ученика на 5.,6.,7. часу а и броја предмета и захтевима у њима.Наставници се труде да подстичу ученике,али мањи број ученика даје позитиван одговор на подстрек. Примећују и да преобимни програми и оптерећеност на дневном нивоу не дају довољан простор за самоиницијативност ,већ ученици гледају да са најмање труда добију што боље оцене.</w:t>
      </w:r>
    </w:p>
    <w:p w14:paraId="0616C97F">
      <w:pPr>
        <w:pStyle w:val="28"/>
        <w:rPr>
          <w:rFonts w:hint="default" w:ascii="Arial" w:hAnsi="Arial" w:cs="Arial"/>
          <w:b w:val="0"/>
          <w:bCs/>
          <w:sz w:val="24"/>
          <w:szCs w:val="24"/>
          <w:highlight w:val="none"/>
          <w:lang w:val="sr-Cyrl-RS"/>
        </w:rPr>
      </w:pPr>
    </w:p>
    <w:p w14:paraId="400F158D">
      <w:pPr>
        <w:pStyle w:val="28"/>
        <w:rPr>
          <w:rFonts w:hint="default" w:ascii="Arial" w:hAnsi="Arial" w:cs="Arial"/>
          <w:b w:val="0"/>
          <w:bCs/>
          <w:sz w:val="24"/>
          <w:szCs w:val="24"/>
          <w:highlight w:val="none"/>
          <w:lang w:val="sr-Cyrl-RS"/>
        </w:rPr>
      </w:pPr>
    </w:p>
    <w:p w14:paraId="40ED7343">
      <w:pPr>
        <w:pStyle w:val="28"/>
        <w:rPr>
          <w:rFonts w:hint="default" w:ascii="Arial" w:hAnsi="Arial" w:cs="Arial"/>
          <w:b w:val="0"/>
          <w:bCs/>
          <w:sz w:val="24"/>
          <w:szCs w:val="24"/>
          <w:highlight w:val="none"/>
          <w:lang w:val="sr-Cyrl-RS"/>
        </w:rPr>
      </w:pPr>
    </w:p>
    <w:p w14:paraId="71746B1C">
      <w:pPr>
        <w:pStyle w:val="28"/>
        <w:rPr>
          <w:rFonts w:hint="default" w:ascii="Arial" w:hAnsi="Arial" w:cs="Arial"/>
          <w:b w:val="0"/>
          <w:bCs/>
          <w:sz w:val="24"/>
          <w:szCs w:val="24"/>
          <w:highlight w:val="none"/>
          <w:lang w:val="sr-Cyrl-RS"/>
        </w:rPr>
      </w:pPr>
    </w:p>
    <w:p w14:paraId="7AC70DCE">
      <w:pPr>
        <w:pStyle w:val="28"/>
        <w:rPr>
          <w:rFonts w:hint="default" w:ascii="Arial" w:hAnsi="Arial" w:cs="Arial"/>
          <w:b w:val="0"/>
          <w:bCs/>
          <w:sz w:val="24"/>
          <w:szCs w:val="24"/>
          <w:highlight w:val="none"/>
          <w:lang w:val="sr-Cyrl-RS"/>
        </w:rPr>
      </w:pPr>
    </w:p>
    <w:p w14:paraId="76EE70A2">
      <w:pPr>
        <w:pStyle w:val="28"/>
        <w:rPr>
          <w:rFonts w:hint="default" w:ascii="Arial" w:hAnsi="Arial" w:cs="Arial"/>
          <w:b w:val="0"/>
          <w:bCs/>
          <w:sz w:val="24"/>
          <w:szCs w:val="24"/>
          <w:highlight w:val="none"/>
          <w:lang w:val="sr-Cyrl-RS"/>
        </w:rPr>
      </w:pPr>
    </w:p>
    <w:p w14:paraId="03C4D137">
      <w:pPr>
        <w:pStyle w:val="28"/>
        <w:rPr>
          <w:rFonts w:hint="default" w:ascii="Arial" w:hAnsi="Arial" w:cs="Arial"/>
          <w:b w:val="0"/>
          <w:bCs/>
          <w:sz w:val="24"/>
          <w:szCs w:val="24"/>
          <w:highlight w:val="none"/>
          <w:lang w:val="sr-Cyrl-RS"/>
        </w:rPr>
      </w:pPr>
    </w:p>
    <w:p w14:paraId="4FBA6DFE">
      <w:pPr>
        <w:pStyle w:val="28"/>
        <w:rPr>
          <w:rFonts w:hint="default" w:ascii="Arial" w:hAnsi="Arial" w:cs="Arial"/>
          <w:b w:val="0"/>
          <w:bCs/>
          <w:sz w:val="24"/>
          <w:szCs w:val="24"/>
          <w:highlight w:val="none"/>
          <w:lang w:val="sr-Cyrl-RS"/>
        </w:rPr>
      </w:pPr>
    </w:p>
    <w:p w14:paraId="03404BFC">
      <w:pPr>
        <w:rPr>
          <w:rFonts w:hint="default" w:ascii="Arial" w:hAnsi="Arial" w:cs="Arial"/>
          <w:lang w:val="sr-Cyrl-RS"/>
        </w:rPr>
      </w:pP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8"/>
        <w:gridCol w:w="7308"/>
      </w:tblGrid>
      <w:tr w14:paraId="62519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</w:tcPr>
          <w:p w14:paraId="776B3703">
            <w:pPr>
              <w:jc w:val="both"/>
              <w:rPr>
                <w:rFonts w:hint="default" w:ascii="Arial" w:hAnsi="Arial" w:cs="Arial"/>
                <w:sz w:val="32"/>
                <w:szCs w:val="32"/>
                <w:highlight w:val="magenta"/>
                <w:lang w:val="sr-Cyrl-RS"/>
              </w:rPr>
            </w:pPr>
            <w:r>
              <w:rPr>
                <w:rFonts w:ascii="Arial" w:hAnsi="Arial" w:cs="Arial"/>
                <w:sz w:val="36"/>
                <w:szCs w:val="36"/>
                <w:highlight w:val="magenta"/>
                <w:lang w:val="sr-Cyrl-RS"/>
              </w:rPr>
              <w:t>Кључне</w:t>
            </w:r>
            <w:r>
              <w:rPr>
                <w:rFonts w:hint="default" w:ascii="Arial" w:hAnsi="Arial" w:cs="Arial"/>
                <w:sz w:val="36"/>
                <w:szCs w:val="36"/>
                <w:highlight w:val="magenta"/>
                <w:lang w:val="sr-Cyrl-RS"/>
              </w:rPr>
              <w:t xml:space="preserve"> снаге:</w:t>
            </w:r>
          </w:p>
        </w:tc>
        <w:tc>
          <w:tcPr>
            <w:tcW w:w="7308" w:type="dxa"/>
          </w:tcPr>
          <w:p w14:paraId="672A7183">
            <w:pPr>
              <w:jc w:val="both"/>
              <w:rPr>
                <w:rFonts w:hint="default" w:ascii="Arial" w:hAnsi="Arial" w:cs="Arial"/>
                <w:sz w:val="32"/>
                <w:szCs w:val="32"/>
                <w:highlight w:val="magenta"/>
                <w:lang w:val="sr-Cyrl-RS"/>
              </w:rPr>
            </w:pPr>
            <w:r>
              <w:rPr>
                <w:rFonts w:hint="default" w:ascii="Arial" w:hAnsi="Arial" w:cs="Arial"/>
                <w:sz w:val="36"/>
                <w:szCs w:val="36"/>
                <w:highlight w:val="magenta"/>
                <w:shd w:val="clear" w:color="auto" w:fill="auto"/>
                <w:lang w:val="sr-Cyrl-RS"/>
              </w:rPr>
              <w:t>Мере за унапређење уочених слабости:</w:t>
            </w:r>
          </w:p>
        </w:tc>
      </w:tr>
      <w:tr w14:paraId="06D55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5" w:hRule="atLeast"/>
        </w:trPr>
        <w:tc>
          <w:tcPr>
            <w:tcW w:w="7308" w:type="dxa"/>
          </w:tcPr>
          <w:p w14:paraId="4698254A">
            <w:pPr>
              <w:jc w:val="both"/>
              <w:rPr>
                <w:rFonts w:hint="default" w:ascii="Arial" w:hAnsi="Arial" w:cs="Arial"/>
                <w:sz w:val="40"/>
                <w:szCs w:val="40"/>
                <w:highlight w:val="none"/>
                <w:lang w:val="sr-Cyrl-RS"/>
              </w:rPr>
            </w:pPr>
          </w:p>
          <w:p w14:paraId="70610DCC">
            <w:pPr>
              <w:jc w:val="both"/>
              <w:rPr>
                <w:rFonts w:hint="default" w:ascii="Arial" w:hAnsi="Arial" w:cs="Arial"/>
                <w:sz w:val="40"/>
                <w:szCs w:val="40"/>
                <w:highlight w:val="magenta"/>
                <w:lang w:val="sr-Cyrl-RS"/>
              </w:rPr>
            </w:pPr>
            <w:r>
              <w:rPr>
                <w:rFonts w:hint="default" w:ascii="Arial" w:hAnsi="Arial" w:cs="Arial"/>
                <w:sz w:val="40"/>
                <w:szCs w:val="40"/>
                <w:highlight w:val="none"/>
                <w:lang w:val="sr-Cyrl-RS"/>
              </w:rPr>
              <w:t>Наставници користе јасан и разумљив језик,дају примере из свакодневног живота или траже да ученици дају примере,користи облик рада који обезбеђује интеракцију међу ученицима,ученицима је дозвољено да дају алтернативна решења или примере.</w:t>
            </w:r>
          </w:p>
        </w:tc>
        <w:tc>
          <w:tcPr>
            <w:tcW w:w="7308" w:type="dxa"/>
          </w:tcPr>
          <w:p w14:paraId="1DC205C4">
            <w:pPr>
              <w:rPr>
                <w:rFonts w:hint="default" w:ascii="Arial" w:hAnsi="Arial" w:cs="Arial"/>
                <w:sz w:val="40"/>
                <w:szCs w:val="40"/>
                <w:lang w:val="sr-Cyrl-RS"/>
              </w:rPr>
            </w:pPr>
          </w:p>
          <w:p w14:paraId="149B159B">
            <w:pPr>
              <w:jc w:val="both"/>
              <w:rPr>
                <w:rFonts w:hint="default" w:ascii="Arial" w:hAnsi="Arial" w:cs="Arial"/>
                <w:sz w:val="40"/>
                <w:szCs w:val="40"/>
                <w:highlight w:val="none"/>
                <w:lang w:val="sr-Cyrl-RS"/>
              </w:rPr>
            </w:pPr>
            <w:r>
              <w:rPr>
                <w:rFonts w:ascii="Arial" w:hAnsi="Arial" w:cs="Arial"/>
                <w:sz w:val="40"/>
                <w:szCs w:val="40"/>
                <w:highlight w:val="none"/>
                <w:lang w:val="sr-Cyrl-RS"/>
              </w:rPr>
              <w:t>У</w:t>
            </w:r>
            <w:r>
              <w:rPr>
                <w:rFonts w:hint="default" w:ascii="Arial" w:hAnsi="Arial" w:cs="Arial"/>
                <w:sz w:val="40"/>
                <w:szCs w:val="40"/>
                <w:highlight w:val="none"/>
                <w:lang w:val="sr-Cyrl-RS"/>
              </w:rPr>
              <w:t xml:space="preserve"> односу на захтеве квалитетне наставе,највише простора за унапређење постоји у домену:</w:t>
            </w:r>
          </w:p>
          <w:p w14:paraId="43868B36">
            <w:pPr>
              <w:jc w:val="both"/>
              <w:rPr>
                <w:rFonts w:hint="default" w:ascii="Arial" w:hAnsi="Arial" w:cs="Arial"/>
                <w:sz w:val="40"/>
                <w:szCs w:val="40"/>
                <w:highlight w:val="none"/>
                <w:lang w:val="sr-Cyrl-RS"/>
              </w:rPr>
            </w:pPr>
            <w:r>
              <w:rPr>
                <w:rFonts w:hint="default" w:ascii="Arial" w:hAnsi="Arial" w:cs="Arial"/>
                <w:sz w:val="40"/>
                <w:szCs w:val="40"/>
                <w:highlight w:val="none"/>
                <w:lang w:val="sr-Cyrl-RS"/>
              </w:rPr>
              <w:t>- давања инструкција како ученици могу да прошире знања и лакше разумеју предмет учења,</w:t>
            </w:r>
          </w:p>
          <w:p w14:paraId="253CFD2D">
            <w:pPr>
              <w:jc w:val="both"/>
              <w:rPr>
                <w:rFonts w:hint="default" w:ascii="Arial" w:hAnsi="Arial" w:cs="Arial"/>
                <w:color w:val="0000FF"/>
                <w:sz w:val="40"/>
                <w:szCs w:val="40"/>
                <w:highlight w:val="none"/>
                <w:lang w:val="sr-Cyrl-RS"/>
              </w:rPr>
            </w:pPr>
            <w:r>
              <w:rPr>
                <w:rFonts w:hint="default" w:ascii="Arial" w:hAnsi="Arial" w:cs="Arial"/>
                <w:sz w:val="40"/>
                <w:szCs w:val="40"/>
                <w:highlight w:val="none"/>
                <w:lang w:val="sr-Cyrl-RS"/>
              </w:rPr>
              <w:t>-да се квалит</w:t>
            </w:r>
            <w:r>
              <w:rPr>
                <w:rFonts w:hint="default" w:ascii="Arial" w:hAnsi="Arial" w:cs="Arial"/>
                <w:color w:val="auto"/>
                <w:sz w:val="40"/>
                <w:szCs w:val="40"/>
                <w:highlight w:val="none"/>
                <w:lang w:val="sr-Cyrl-RS"/>
              </w:rPr>
              <w:t>етним формативним оцењивањем охрабре да постављају себи веће циљеве,да кроз чешће самопроцењивање свог напредка и процену напредка других ученика усвоје вештину “баратања”критеријумима,тј. разумевања суштине  критеријума оцењивања и имплементирају то у свој рад и учење</w:t>
            </w:r>
            <w:r>
              <w:rPr>
                <w:rFonts w:hint="default" w:ascii="Arial" w:hAnsi="Arial" w:cs="Arial"/>
                <w:color w:val="0000FF"/>
                <w:sz w:val="40"/>
                <w:szCs w:val="40"/>
                <w:highlight w:val="none"/>
                <w:lang w:val="sr-Cyrl-RS"/>
              </w:rPr>
              <w:t>,</w:t>
            </w:r>
          </w:p>
          <w:p w14:paraId="0F79243E">
            <w:pPr>
              <w:jc w:val="both"/>
              <w:rPr>
                <w:rFonts w:hint="default" w:ascii="Arial" w:hAnsi="Arial" w:cs="Arial"/>
                <w:color w:val="auto"/>
                <w:sz w:val="40"/>
                <w:szCs w:val="40"/>
                <w:highlight w:val="none"/>
                <w:lang w:val="sr-Cyrl-RS"/>
              </w:rPr>
            </w:pPr>
            <w:r>
              <w:rPr>
                <w:rFonts w:hint="default" w:ascii="Arial" w:hAnsi="Arial" w:cs="Arial"/>
                <w:color w:val="auto"/>
                <w:sz w:val="40"/>
                <w:szCs w:val="40"/>
                <w:highlight w:val="none"/>
                <w:lang w:val="sr-Latn-RS"/>
              </w:rPr>
              <w:t>-</w:t>
            </w:r>
            <w:r>
              <w:rPr>
                <w:rFonts w:hint="default" w:ascii="Arial" w:hAnsi="Arial" w:cs="Arial"/>
                <w:color w:val="auto"/>
                <w:sz w:val="40"/>
                <w:szCs w:val="40"/>
                <w:highlight w:val="none"/>
                <w:lang w:val="sr-Cyrl-RS"/>
              </w:rPr>
              <w:t>редовно ажурирање портфолија ученика</w:t>
            </w:r>
          </w:p>
          <w:p w14:paraId="565B4790">
            <w:pPr>
              <w:jc w:val="both"/>
              <w:rPr>
                <w:rFonts w:hint="default" w:ascii="Arial" w:hAnsi="Arial" w:cs="Arial"/>
                <w:sz w:val="40"/>
                <w:szCs w:val="40"/>
                <w:highlight w:val="magenta"/>
                <w:lang w:val="sr-Cyrl-RS"/>
              </w:rPr>
            </w:pPr>
            <w:r>
              <w:rPr>
                <w:rFonts w:hint="default" w:ascii="Arial" w:hAnsi="Arial" w:cs="Arial"/>
                <w:color w:val="0000FF"/>
                <w:sz w:val="40"/>
                <w:szCs w:val="40"/>
                <w:highlight w:val="none"/>
                <w:lang w:val="sr-Cyrl-RS"/>
              </w:rPr>
              <w:t>-</w:t>
            </w:r>
            <w:r>
              <w:rPr>
                <w:rFonts w:hint="default" w:ascii="Arial" w:hAnsi="Arial" w:cs="Arial"/>
                <w:sz w:val="40"/>
                <w:szCs w:val="40"/>
                <w:highlight w:val="none"/>
                <w:lang w:val="sr-Cyrl-RS"/>
              </w:rPr>
              <w:t xml:space="preserve">да и ученици који не раде по ИОП програмима могу да добију продужено време за рад и да </w:t>
            </w:r>
            <w:r>
              <w:rPr>
                <w:rFonts w:ascii="Arial" w:hAnsi="Arial" w:cs="Arial"/>
                <w:sz w:val="40"/>
                <w:szCs w:val="40"/>
                <w:highlight w:val="none"/>
                <w:lang w:val="sr-Cyrl-RS"/>
              </w:rPr>
              <w:t>ученици у већој</w:t>
            </w:r>
            <w:r>
              <w:rPr>
                <w:rFonts w:hint="default" w:ascii="Arial" w:hAnsi="Arial" w:cs="Arial"/>
                <w:sz w:val="40"/>
                <w:szCs w:val="40"/>
                <w:highlight w:val="none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40"/>
                <w:szCs w:val="40"/>
                <w:highlight w:val="none"/>
                <w:lang w:val="sr-Cyrl-RS"/>
              </w:rPr>
              <w:t xml:space="preserve"> мери имају могућност избора у вези са начином обраде теме</w:t>
            </w:r>
            <w:r>
              <w:rPr>
                <w:rFonts w:hint="default" w:ascii="Arial" w:hAnsi="Arial" w:cs="Arial"/>
                <w:sz w:val="40"/>
                <w:szCs w:val="40"/>
                <w:highlight w:val="none"/>
                <w:lang w:val="sr-Cyrl-RS"/>
              </w:rPr>
              <w:t>,</w:t>
            </w:r>
            <w:r>
              <w:rPr>
                <w:rFonts w:ascii="Arial" w:hAnsi="Arial" w:cs="Arial"/>
                <w:sz w:val="40"/>
                <w:szCs w:val="40"/>
                <w:highlight w:val="none"/>
                <w:lang w:val="sr-Cyrl-RS"/>
              </w:rPr>
              <w:t xml:space="preserve"> обликом рада или материјала</w:t>
            </w:r>
            <w:r>
              <w:rPr>
                <w:rFonts w:hint="default" w:ascii="Arial" w:hAnsi="Arial" w:cs="Arial"/>
                <w:sz w:val="40"/>
                <w:szCs w:val="40"/>
                <w:highlight w:val="none"/>
                <w:lang w:val="sr-Cyrl-RS"/>
              </w:rPr>
              <w:t>.</w:t>
            </w:r>
          </w:p>
        </w:tc>
      </w:tr>
    </w:tbl>
    <w:p w14:paraId="254D7CEA">
      <w:pPr>
        <w:jc w:val="both"/>
        <w:rPr>
          <w:rFonts w:ascii="Arial" w:hAnsi="Arial" w:cs="Arial"/>
        </w:rPr>
      </w:pPr>
    </w:p>
    <w:p w14:paraId="01FF6CF0">
      <w:pPr>
        <w:jc w:val="both"/>
        <w:rPr>
          <w:rFonts w:ascii="Resavska BG" w:hAnsi="Resavska BG" w:cs="Arial"/>
          <w:b/>
          <w:szCs w:val="22"/>
          <w:lang w:val="sr-Cyrl-RS"/>
        </w:rPr>
      </w:pPr>
      <w:r>
        <w:rPr>
          <w:rFonts w:ascii="Arial" w:hAnsi="Arial" w:cs="Arial"/>
          <w:b/>
          <w:sz w:val="32"/>
          <w:szCs w:val="32"/>
          <w:highlight w:val="magenta"/>
        </w:rPr>
        <w:t xml:space="preserve">Цела област 2  остварује ниво </w:t>
      </w:r>
      <w:r>
        <w:rPr>
          <w:rFonts w:ascii="Arial" w:hAnsi="Arial" w:cs="Arial"/>
          <w:b/>
          <w:sz w:val="32"/>
          <w:szCs w:val="32"/>
          <w:highlight w:val="magenta"/>
          <w:lang w:val="sr-Latn-RS"/>
        </w:rPr>
        <w:t>3(</w:t>
      </w:r>
      <w:r>
        <w:rPr>
          <w:rFonts w:ascii="Arial" w:hAnsi="Arial" w:cs="Arial"/>
          <w:b/>
          <w:sz w:val="32"/>
          <w:szCs w:val="32"/>
          <w:highlight w:val="magenta"/>
          <w:lang w:val="sr-Cyrl-RS"/>
        </w:rPr>
        <w:t>просек 3,</w:t>
      </w:r>
      <w:r>
        <w:rPr>
          <w:rFonts w:hint="default" w:ascii="Arial" w:hAnsi="Arial" w:cs="Arial"/>
          <w:b/>
          <w:sz w:val="32"/>
          <w:szCs w:val="32"/>
          <w:highlight w:val="magenta"/>
          <w:lang w:val="sr-Cyrl-RS"/>
        </w:rPr>
        <w:t>166</w:t>
      </w:r>
      <w:r>
        <w:rPr>
          <w:rFonts w:ascii="Arial" w:hAnsi="Arial" w:cs="Arial"/>
          <w:b/>
          <w:sz w:val="32"/>
          <w:szCs w:val="32"/>
          <w:highlight w:val="magenta"/>
          <w:lang w:val="sr-Cyrl-RS"/>
        </w:rPr>
        <w:t>)</w:t>
      </w:r>
      <w:r>
        <w:rPr>
          <w:rFonts w:ascii="Arial" w:hAnsi="Arial" w:cs="Arial"/>
          <w:b/>
          <w:sz w:val="32"/>
          <w:szCs w:val="32"/>
          <w:highlight w:val="magenta"/>
        </w:rPr>
        <w:t>.</w:t>
      </w:r>
    </w:p>
    <w:sectPr>
      <w:pgSz w:w="15840" w:h="12240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Resavska BG">
    <w:altName w:val="Arial"/>
    <w:panose1 w:val="00000000000000000000"/>
    <w:charset w:val="00"/>
    <w:family w:val="modern"/>
    <w:pitch w:val="default"/>
    <w:sig w:usb0="00000000" w:usb1="00000000" w:usb2="00000000" w:usb3="00000000" w:csb0="00000117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ED044A"/>
    <w:multiLevelType w:val="multilevel"/>
    <w:tmpl w:val="3CED044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04BBE"/>
    <w:rsid w:val="00001E7A"/>
    <w:rsid w:val="00003221"/>
    <w:rsid w:val="00003938"/>
    <w:rsid w:val="00013F47"/>
    <w:rsid w:val="00027520"/>
    <w:rsid w:val="00033A4B"/>
    <w:rsid w:val="00036F18"/>
    <w:rsid w:val="00037FB8"/>
    <w:rsid w:val="0004608D"/>
    <w:rsid w:val="000617AC"/>
    <w:rsid w:val="00062354"/>
    <w:rsid w:val="00071E70"/>
    <w:rsid w:val="00077720"/>
    <w:rsid w:val="0008421B"/>
    <w:rsid w:val="000A5BC6"/>
    <w:rsid w:val="000A7E8D"/>
    <w:rsid w:val="000B51F8"/>
    <w:rsid w:val="000C188F"/>
    <w:rsid w:val="000C7C93"/>
    <w:rsid w:val="000E1293"/>
    <w:rsid w:val="000E2525"/>
    <w:rsid w:val="000F2808"/>
    <w:rsid w:val="0010140E"/>
    <w:rsid w:val="0010230C"/>
    <w:rsid w:val="00104F72"/>
    <w:rsid w:val="00110CF6"/>
    <w:rsid w:val="00112AFD"/>
    <w:rsid w:val="0013641D"/>
    <w:rsid w:val="0014262B"/>
    <w:rsid w:val="00155D55"/>
    <w:rsid w:val="00162A2D"/>
    <w:rsid w:val="001675E4"/>
    <w:rsid w:val="001748CB"/>
    <w:rsid w:val="00175EB0"/>
    <w:rsid w:val="00181210"/>
    <w:rsid w:val="00181C3C"/>
    <w:rsid w:val="00184868"/>
    <w:rsid w:val="0018542A"/>
    <w:rsid w:val="00190C45"/>
    <w:rsid w:val="001B7DBA"/>
    <w:rsid w:val="001C197F"/>
    <w:rsid w:val="001C23AB"/>
    <w:rsid w:val="001D1598"/>
    <w:rsid w:val="001D2348"/>
    <w:rsid w:val="001D79D9"/>
    <w:rsid w:val="001F53A9"/>
    <w:rsid w:val="00215B46"/>
    <w:rsid w:val="00216A7F"/>
    <w:rsid w:val="00220951"/>
    <w:rsid w:val="00222BF5"/>
    <w:rsid w:val="002257E5"/>
    <w:rsid w:val="00225C6A"/>
    <w:rsid w:val="002351B6"/>
    <w:rsid w:val="00235AE1"/>
    <w:rsid w:val="00240E8C"/>
    <w:rsid w:val="00241E19"/>
    <w:rsid w:val="00243E5D"/>
    <w:rsid w:val="00247D9B"/>
    <w:rsid w:val="00251C94"/>
    <w:rsid w:val="00252E07"/>
    <w:rsid w:val="0025301F"/>
    <w:rsid w:val="002734CA"/>
    <w:rsid w:val="002744A6"/>
    <w:rsid w:val="0028778A"/>
    <w:rsid w:val="002A1E8B"/>
    <w:rsid w:val="002A5513"/>
    <w:rsid w:val="002B7B08"/>
    <w:rsid w:val="002C4AE9"/>
    <w:rsid w:val="002D0119"/>
    <w:rsid w:val="002E12E0"/>
    <w:rsid w:val="002E2191"/>
    <w:rsid w:val="002F741A"/>
    <w:rsid w:val="00300451"/>
    <w:rsid w:val="003045DA"/>
    <w:rsid w:val="00304711"/>
    <w:rsid w:val="00306F09"/>
    <w:rsid w:val="00312647"/>
    <w:rsid w:val="003239EC"/>
    <w:rsid w:val="003246E6"/>
    <w:rsid w:val="0032550A"/>
    <w:rsid w:val="00331458"/>
    <w:rsid w:val="00334ED2"/>
    <w:rsid w:val="003400B0"/>
    <w:rsid w:val="00341D7D"/>
    <w:rsid w:val="00343283"/>
    <w:rsid w:val="00344A2D"/>
    <w:rsid w:val="0035033C"/>
    <w:rsid w:val="00355B61"/>
    <w:rsid w:val="00365E84"/>
    <w:rsid w:val="0036682B"/>
    <w:rsid w:val="0037272F"/>
    <w:rsid w:val="003728C8"/>
    <w:rsid w:val="00373B70"/>
    <w:rsid w:val="00380BEF"/>
    <w:rsid w:val="003843B1"/>
    <w:rsid w:val="003976C7"/>
    <w:rsid w:val="00397E16"/>
    <w:rsid w:val="003A0FA9"/>
    <w:rsid w:val="003A4741"/>
    <w:rsid w:val="003B4E13"/>
    <w:rsid w:val="003B688A"/>
    <w:rsid w:val="003C6063"/>
    <w:rsid w:val="003C7391"/>
    <w:rsid w:val="003D3368"/>
    <w:rsid w:val="003D5A84"/>
    <w:rsid w:val="003F6B0E"/>
    <w:rsid w:val="0040002F"/>
    <w:rsid w:val="00411611"/>
    <w:rsid w:val="004129FF"/>
    <w:rsid w:val="00413883"/>
    <w:rsid w:val="00417B9B"/>
    <w:rsid w:val="00441057"/>
    <w:rsid w:val="00442BB0"/>
    <w:rsid w:val="00444D68"/>
    <w:rsid w:val="00447306"/>
    <w:rsid w:val="00452923"/>
    <w:rsid w:val="00464C3D"/>
    <w:rsid w:val="00467C85"/>
    <w:rsid w:val="004738DC"/>
    <w:rsid w:val="00483918"/>
    <w:rsid w:val="00486722"/>
    <w:rsid w:val="004933B6"/>
    <w:rsid w:val="004A1BFA"/>
    <w:rsid w:val="004A4FAE"/>
    <w:rsid w:val="004A77E5"/>
    <w:rsid w:val="004C0F2E"/>
    <w:rsid w:val="004C34F0"/>
    <w:rsid w:val="004C5F2E"/>
    <w:rsid w:val="004D6224"/>
    <w:rsid w:val="004D707C"/>
    <w:rsid w:val="004E0378"/>
    <w:rsid w:val="00505CA8"/>
    <w:rsid w:val="005200C9"/>
    <w:rsid w:val="0052053F"/>
    <w:rsid w:val="00522254"/>
    <w:rsid w:val="005227D2"/>
    <w:rsid w:val="00536833"/>
    <w:rsid w:val="00543812"/>
    <w:rsid w:val="00565098"/>
    <w:rsid w:val="00570C7D"/>
    <w:rsid w:val="005715F8"/>
    <w:rsid w:val="0057179D"/>
    <w:rsid w:val="00573F47"/>
    <w:rsid w:val="00583E99"/>
    <w:rsid w:val="005A2221"/>
    <w:rsid w:val="005B2E0E"/>
    <w:rsid w:val="005B5754"/>
    <w:rsid w:val="005C3AED"/>
    <w:rsid w:val="005D232A"/>
    <w:rsid w:val="005D3E50"/>
    <w:rsid w:val="005D6B2C"/>
    <w:rsid w:val="005D7E61"/>
    <w:rsid w:val="005E0890"/>
    <w:rsid w:val="005E1D93"/>
    <w:rsid w:val="00604687"/>
    <w:rsid w:val="00604BBE"/>
    <w:rsid w:val="00605EB7"/>
    <w:rsid w:val="00611F73"/>
    <w:rsid w:val="00616513"/>
    <w:rsid w:val="00625CC1"/>
    <w:rsid w:val="00627383"/>
    <w:rsid w:val="00627D2F"/>
    <w:rsid w:val="00635FE1"/>
    <w:rsid w:val="006420B7"/>
    <w:rsid w:val="00653C2E"/>
    <w:rsid w:val="00656846"/>
    <w:rsid w:val="0068085B"/>
    <w:rsid w:val="0069092A"/>
    <w:rsid w:val="006930E0"/>
    <w:rsid w:val="006A34ED"/>
    <w:rsid w:val="006A5A79"/>
    <w:rsid w:val="006A6909"/>
    <w:rsid w:val="006B16B1"/>
    <w:rsid w:val="006B7E9F"/>
    <w:rsid w:val="006C55A3"/>
    <w:rsid w:val="006D384F"/>
    <w:rsid w:val="006D40B6"/>
    <w:rsid w:val="006F54E3"/>
    <w:rsid w:val="006F7A5B"/>
    <w:rsid w:val="00722E06"/>
    <w:rsid w:val="00724246"/>
    <w:rsid w:val="007254B0"/>
    <w:rsid w:val="00732698"/>
    <w:rsid w:val="00735AF8"/>
    <w:rsid w:val="00740C68"/>
    <w:rsid w:val="00747CE9"/>
    <w:rsid w:val="00766C76"/>
    <w:rsid w:val="00767291"/>
    <w:rsid w:val="00772AD7"/>
    <w:rsid w:val="00772B4A"/>
    <w:rsid w:val="00783813"/>
    <w:rsid w:val="00797A25"/>
    <w:rsid w:val="007A1032"/>
    <w:rsid w:val="007A593A"/>
    <w:rsid w:val="007C2866"/>
    <w:rsid w:val="007C6E52"/>
    <w:rsid w:val="007D2BEE"/>
    <w:rsid w:val="007D52EF"/>
    <w:rsid w:val="007F0FAB"/>
    <w:rsid w:val="007F3D81"/>
    <w:rsid w:val="007F7EFA"/>
    <w:rsid w:val="008010C1"/>
    <w:rsid w:val="00820B7F"/>
    <w:rsid w:val="00821A51"/>
    <w:rsid w:val="00832E24"/>
    <w:rsid w:val="008439C6"/>
    <w:rsid w:val="00844789"/>
    <w:rsid w:val="00875E0C"/>
    <w:rsid w:val="00881263"/>
    <w:rsid w:val="00883196"/>
    <w:rsid w:val="008938F4"/>
    <w:rsid w:val="00896D36"/>
    <w:rsid w:val="008A16C3"/>
    <w:rsid w:val="008A64D5"/>
    <w:rsid w:val="008A7CE3"/>
    <w:rsid w:val="008B01DC"/>
    <w:rsid w:val="008B1282"/>
    <w:rsid w:val="008B7967"/>
    <w:rsid w:val="008C3898"/>
    <w:rsid w:val="008D38A2"/>
    <w:rsid w:val="008E0523"/>
    <w:rsid w:val="008E22D9"/>
    <w:rsid w:val="008E32BE"/>
    <w:rsid w:val="008E6C82"/>
    <w:rsid w:val="00905C85"/>
    <w:rsid w:val="00907EEB"/>
    <w:rsid w:val="009142C8"/>
    <w:rsid w:val="009179E4"/>
    <w:rsid w:val="00917AC7"/>
    <w:rsid w:val="009230AE"/>
    <w:rsid w:val="00923407"/>
    <w:rsid w:val="00934B64"/>
    <w:rsid w:val="0094177C"/>
    <w:rsid w:val="009533EC"/>
    <w:rsid w:val="00963A6A"/>
    <w:rsid w:val="00974C6F"/>
    <w:rsid w:val="009842DD"/>
    <w:rsid w:val="00985901"/>
    <w:rsid w:val="009936AD"/>
    <w:rsid w:val="0099509D"/>
    <w:rsid w:val="00996898"/>
    <w:rsid w:val="009A1CF4"/>
    <w:rsid w:val="009A4E28"/>
    <w:rsid w:val="009A6373"/>
    <w:rsid w:val="009A79BF"/>
    <w:rsid w:val="009B50F6"/>
    <w:rsid w:val="009B6EA8"/>
    <w:rsid w:val="009D018A"/>
    <w:rsid w:val="009D548B"/>
    <w:rsid w:val="009E0A97"/>
    <w:rsid w:val="009E104F"/>
    <w:rsid w:val="009F44AB"/>
    <w:rsid w:val="009F5B8D"/>
    <w:rsid w:val="00A21C30"/>
    <w:rsid w:val="00A254AE"/>
    <w:rsid w:val="00A25C24"/>
    <w:rsid w:val="00A279F8"/>
    <w:rsid w:val="00A30D3A"/>
    <w:rsid w:val="00A3138F"/>
    <w:rsid w:val="00A34C0D"/>
    <w:rsid w:val="00A531E1"/>
    <w:rsid w:val="00A649B7"/>
    <w:rsid w:val="00A72893"/>
    <w:rsid w:val="00A7623D"/>
    <w:rsid w:val="00A90D5D"/>
    <w:rsid w:val="00A95AA3"/>
    <w:rsid w:val="00A978A8"/>
    <w:rsid w:val="00AA0B56"/>
    <w:rsid w:val="00AA13C3"/>
    <w:rsid w:val="00AA65F5"/>
    <w:rsid w:val="00AA7191"/>
    <w:rsid w:val="00AB2AD2"/>
    <w:rsid w:val="00AB5BB1"/>
    <w:rsid w:val="00AC1C81"/>
    <w:rsid w:val="00AC26DA"/>
    <w:rsid w:val="00AC51B3"/>
    <w:rsid w:val="00AD1F5C"/>
    <w:rsid w:val="00AD472B"/>
    <w:rsid w:val="00AE1911"/>
    <w:rsid w:val="00AE4BE6"/>
    <w:rsid w:val="00AF3FA6"/>
    <w:rsid w:val="00B02A43"/>
    <w:rsid w:val="00B04CDA"/>
    <w:rsid w:val="00B07AE7"/>
    <w:rsid w:val="00B11214"/>
    <w:rsid w:val="00B261A9"/>
    <w:rsid w:val="00B26BCA"/>
    <w:rsid w:val="00B35210"/>
    <w:rsid w:val="00B60322"/>
    <w:rsid w:val="00B65BCA"/>
    <w:rsid w:val="00B865F2"/>
    <w:rsid w:val="00B90312"/>
    <w:rsid w:val="00B9551D"/>
    <w:rsid w:val="00BB1284"/>
    <w:rsid w:val="00BB7394"/>
    <w:rsid w:val="00BC60F6"/>
    <w:rsid w:val="00BC6311"/>
    <w:rsid w:val="00BD6429"/>
    <w:rsid w:val="00BD72B7"/>
    <w:rsid w:val="00BE6DE2"/>
    <w:rsid w:val="00BF6634"/>
    <w:rsid w:val="00C04040"/>
    <w:rsid w:val="00C0623B"/>
    <w:rsid w:val="00C10265"/>
    <w:rsid w:val="00C134E6"/>
    <w:rsid w:val="00C239D9"/>
    <w:rsid w:val="00C301C1"/>
    <w:rsid w:val="00C33CC8"/>
    <w:rsid w:val="00C44B7C"/>
    <w:rsid w:val="00C45DD2"/>
    <w:rsid w:val="00C461D9"/>
    <w:rsid w:val="00C5359D"/>
    <w:rsid w:val="00C56D05"/>
    <w:rsid w:val="00C66939"/>
    <w:rsid w:val="00C66D5E"/>
    <w:rsid w:val="00C677F6"/>
    <w:rsid w:val="00C76DC1"/>
    <w:rsid w:val="00C85C17"/>
    <w:rsid w:val="00C92C1D"/>
    <w:rsid w:val="00C93D24"/>
    <w:rsid w:val="00CA3407"/>
    <w:rsid w:val="00CC104F"/>
    <w:rsid w:val="00CD28CF"/>
    <w:rsid w:val="00CE256B"/>
    <w:rsid w:val="00CE3394"/>
    <w:rsid w:val="00CE3FB6"/>
    <w:rsid w:val="00CE4227"/>
    <w:rsid w:val="00CF6D6E"/>
    <w:rsid w:val="00D020FC"/>
    <w:rsid w:val="00D041A4"/>
    <w:rsid w:val="00D07652"/>
    <w:rsid w:val="00D10711"/>
    <w:rsid w:val="00D1754A"/>
    <w:rsid w:val="00D17585"/>
    <w:rsid w:val="00D21C36"/>
    <w:rsid w:val="00D37617"/>
    <w:rsid w:val="00D418D7"/>
    <w:rsid w:val="00D44E5F"/>
    <w:rsid w:val="00D45E34"/>
    <w:rsid w:val="00D47736"/>
    <w:rsid w:val="00D5186F"/>
    <w:rsid w:val="00D54113"/>
    <w:rsid w:val="00D5621C"/>
    <w:rsid w:val="00D60133"/>
    <w:rsid w:val="00D623C3"/>
    <w:rsid w:val="00D62A61"/>
    <w:rsid w:val="00D6685C"/>
    <w:rsid w:val="00D70E34"/>
    <w:rsid w:val="00D71C7D"/>
    <w:rsid w:val="00D747D1"/>
    <w:rsid w:val="00D832F0"/>
    <w:rsid w:val="00D86CAC"/>
    <w:rsid w:val="00D95DCB"/>
    <w:rsid w:val="00DA2C8B"/>
    <w:rsid w:val="00DA5A41"/>
    <w:rsid w:val="00DB20E4"/>
    <w:rsid w:val="00DB36C4"/>
    <w:rsid w:val="00DB4294"/>
    <w:rsid w:val="00DB48ED"/>
    <w:rsid w:val="00DC0AFE"/>
    <w:rsid w:val="00DC0B4A"/>
    <w:rsid w:val="00DF0003"/>
    <w:rsid w:val="00DF37B0"/>
    <w:rsid w:val="00E00DA5"/>
    <w:rsid w:val="00E16751"/>
    <w:rsid w:val="00E20CCB"/>
    <w:rsid w:val="00E27D3D"/>
    <w:rsid w:val="00E27D4A"/>
    <w:rsid w:val="00E45664"/>
    <w:rsid w:val="00E45CC1"/>
    <w:rsid w:val="00E46E91"/>
    <w:rsid w:val="00E56101"/>
    <w:rsid w:val="00E63E4D"/>
    <w:rsid w:val="00E64A4F"/>
    <w:rsid w:val="00E65B1C"/>
    <w:rsid w:val="00E66983"/>
    <w:rsid w:val="00E74125"/>
    <w:rsid w:val="00E747B7"/>
    <w:rsid w:val="00E8501E"/>
    <w:rsid w:val="00E874F2"/>
    <w:rsid w:val="00E916ED"/>
    <w:rsid w:val="00E924D6"/>
    <w:rsid w:val="00EA1153"/>
    <w:rsid w:val="00EA394B"/>
    <w:rsid w:val="00EA3D30"/>
    <w:rsid w:val="00EA4BDB"/>
    <w:rsid w:val="00EA7F7A"/>
    <w:rsid w:val="00EB1832"/>
    <w:rsid w:val="00EB1CEE"/>
    <w:rsid w:val="00EB38C2"/>
    <w:rsid w:val="00EB3B8B"/>
    <w:rsid w:val="00EB597F"/>
    <w:rsid w:val="00EC28C6"/>
    <w:rsid w:val="00ED7957"/>
    <w:rsid w:val="00EE3569"/>
    <w:rsid w:val="00EF5FFA"/>
    <w:rsid w:val="00EF63BC"/>
    <w:rsid w:val="00EF6663"/>
    <w:rsid w:val="00EF7F96"/>
    <w:rsid w:val="00F10AE6"/>
    <w:rsid w:val="00F128C8"/>
    <w:rsid w:val="00F21B71"/>
    <w:rsid w:val="00F242BB"/>
    <w:rsid w:val="00F34C74"/>
    <w:rsid w:val="00F41FA1"/>
    <w:rsid w:val="00F44738"/>
    <w:rsid w:val="00F460AF"/>
    <w:rsid w:val="00F563C7"/>
    <w:rsid w:val="00F63F35"/>
    <w:rsid w:val="00F67991"/>
    <w:rsid w:val="00F72B05"/>
    <w:rsid w:val="00F779FC"/>
    <w:rsid w:val="00F9041A"/>
    <w:rsid w:val="00F9052B"/>
    <w:rsid w:val="00FA0D6E"/>
    <w:rsid w:val="00FA10AF"/>
    <w:rsid w:val="00FB285A"/>
    <w:rsid w:val="00FB33B7"/>
    <w:rsid w:val="00FD4127"/>
    <w:rsid w:val="00FD7B3B"/>
    <w:rsid w:val="00FF026C"/>
    <w:rsid w:val="00FF2F3C"/>
    <w:rsid w:val="00FF73BC"/>
    <w:rsid w:val="0101375F"/>
    <w:rsid w:val="0F124979"/>
    <w:rsid w:val="32837188"/>
    <w:rsid w:val="3885371A"/>
    <w:rsid w:val="3F6F24C2"/>
    <w:rsid w:val="45333F8A"/>
    <w:rsid w:val="46DB487A"/>
    <w:rsid w:val="5DE419D2"/>
    <w:rsid w:val="61180F0C"/>
    <w:rsid w:val="655209DF"/>
    <w:rsid w:val="695F1073"/>
    <w:rsid w:val="760B252D"/>
    <w:rsid w:val="7C0C05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sr-Cyrl-CS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tabs>
        <w:tab w:val="left" w:pos="1440"/>
      </w:tabs>
      <w:spacing w:before="240" w:after="60"/>
      <w:jc w:val="both"/>
      <w:outlineLvl w:val="0"/>
    </w:pPr>
    <w:rPr>
      <w:rFonts w:cs="Arial"/>
      <w:b/>
      <w:bCs/>
      <w:kern w:val="32"/>
      <w:sz w:val="30"/>
      <w:szCs w:val="32"/>
      <w:lang w:val="en-US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1440"/>
      </w:tabs>
      <w:spacing w:before="240" w:after="60"/>
      <w:jc w:val="both"/>
      <w:outlineLvl w:val="1"/>
    </w:pPr>
    <w:rPr>
      <w:rFonts w:cs="Arial"/>
      <w:b/>
      <w:bCs/>
      <w:iCs/>
      <w:sz w:val="28"/>
      <w:szCs w:val="28"/>
      <w:lang w:val="en-US"/>
    </w:rPr>
  </w:style>
  <w:style w:type="paragraph" w:styleId="4">
    <w:name w:val="heading 3"/>
    <w:basedOn w:val="1"/>
    <w:next w:val="1"/>
    <w:link w:val="20"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4"/>
    <w:basedOn w:val="1"/>
    <w:next w:val="1"/>
    <w:link w:val="21"/>
    <w:qFormat/>
    <w:uiPriority w:val="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6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9">
    <w:name w:val="annotation reference"/>
    <w:basedOn w:val="6"/>
    <w:semiHidden/>
    <w:unhideWhenUsed/>
    <w:qFormat/>
    <w:uiPriority w:val="99"/>
    <w:rPr>
      <w:sz w:val="16"/>
      <w:szCs w:val="16"/>
    </w:rPr>
  </w:style>
  <w:style w:type="paragraph" w:styleId="10">
    <w:name w:val="annotation text"/>
    <w:basedOn w:val="1"/>
    <w:link w:val="32"/>
    <w:semiHidden/>
    <w:unhideWhenUsed/>
    <w:qFormat/>
    <w:uiPriority w:val="99"/>
    <w:rPr>
      <w:sz w:val="20"/>
      <w:szCs w:val="20"/>
    </w:rPr>
  </w:style>
  <w:style w:type="paragraph" w:styleId="11">
    <w:name w:val="annotation subject"/>
    <w:basedOn w:val="10"/>
    <w:next w:val="10"/>
    <w:link w:val="33"/>
    <w:semiHidden/>
    <w:unhideWhenUsed/>
    <w:qFormat/>
    <w:uiPriority w:val="99"/>
    <w:rPr>
      <w:b/>
      <w:bCs/>
    </w:rPr>
  </w:style>
  <w:style w:type="paragraph" w:styleId="12">
    <w:name w:val="footer"/>
    <w:basedOn w:val="1"/>
    <w:link w:val="23"/>
    <w:qFormat/>
    <w:uiPriority w:val="99"/>
    <w:pPr>
      <w:tabs>
        <w:tab w:val="center" w:pos="4535"/>
        <w:tab w:val="right" w:pos="9071"/>
      </w:tabs>
    </w:pPr>
  </w:style>
  <w:style w:type="character" w:styleId="13">
    <w:name w:val="footnote reference"/>
    <w:basedOn w:val="6"/>
    <w:semiHidden/>
    <w:qFormat/>
    <w:uiPriority w:val="0"/>
    <w:rPr>
      <w:vertAlign w:val="superscript"/>
    </w:rPr>
  </w:style>
  <w:style w:type="paragraph" w:styleId="14">
    <w:name w:val="footnote text"/>
    <w:basedOn w:val="1"/>
    <w:link w:val="27"/>
    <w:semiHidden/>
    <w:qFormat/>
    <w:uiPriority w:val="0"/>
    <w:rPr>
      <w:rFonts w:ascii="Verdana" w:hAnsi="Verdana"/>
      <w:sz w:val="20"/>
      <w:szCs w:val="20"/>
      <w:lang w:val="en-GB" w:eastAsia="en-GB"/>
    </w:rPr>
  </w:style>
  <w:style w:type="paragraph" w:styleId="15">
    <w:name w:val="header"/>
    <w:basedOn w:val="1"/>
    <w:link w:val="22"/>
    <w:qFormat/>
    <w:uiPriority w:val="0"/>
    <w:pPr>
      <w:tabs>
        <w:tab w:val="center" w:pos="4535"/>
        <w:tab w:val="right" w:pos="9071"/>
      </w:tabs>
    </w:pPr>
  </w:style>
  <w:style w:type="character" w:styleId="16">
    <w:name w:val="Hyperlink"/>
    <w:basedOn w:val="6"/>
    <w:unhideWhenUsed/>
    <w:qFormat/>
    <w:uiPriority w:val="99"/>
    <w:rPr>
      <w:color w:val="0000FF" w:themeColor="hyperlink"/>
      <w:u w:val="single"/>
    </w:rPr>
  </w:style>
  <w:style w:type="table" w:styleId="17">
    <w:name w:val="Table Grid"/>
    <w:basedOn w:val="7"/>
    <w:qFormat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8">
    <w:name w:val="Heading 1 Char"/>
    <w:basedOn w:val="6"/>
    <w:link w:val="2"/>
    <w:qFormat/>
    <w:uiPriority w:val="0"/>
    <w:rPr>
      <w:rFonts w:ascii="Times New Roman" w:hAnsi="Times New Roman" w:eastAsia="Times New Roman" w:cs="Arial"/>
      <w:b/>
      <w:bCs/>
      <w:kern w:val="32"/>
      <w:sz w:val="30"/>
      <w:szCs w:val="32"/>
    </w:rPr>
  </w:style>
  <w:style w:type="character" w:customStyle="1" w:styleId="19">
    <w:name w:val="Heading 2 Char"/>
    <w:basedOn w:val="6"/>
    <w:link w:val="3"/>
    <w:qFormat/>
    <w:uiPriority w:val="0"/>
    <w:rPr>
      <w:rFonts w:ascii="Times New Roman" w:hAnsi="Times New Roman" w:eastAsia="Times New Roman" w:cs="Arial"/>
      <w:b/>
      <w:bCs/>
      <w:iCs/>
      <w:sz w:val="28"/>
      <w:szCs w:val="28"/>
    </w:rPr>
  </w:style>
  <w:style w:type="character" w:customStyle="1" w:styleId="20">
    <w:name w:val="Heading 3 Char"/>
    <w:basedOn w:val="6"/>
    <w:link w:val="4"/>
    <w:qFormat/>
    <w:uiPriority w:val="9"/>
    <w:rPr>
      <w:rFonts w:ascii="Cambria" w:hAnsi="Cambria" w:eastAsia="Times New Roman" w:cs="Times New Roman"/>
      <w:b/>
      <w:bCs/>
      <w:sz w:val="26"/>
      <w:szCs w:val="26"/>
      <w:lang w:val="sr-Cyrl-CS"/>
    </w:rPr>
  </w:style>
  <w:style w:type="character" w:customStyle="1" w:styleId="21">
    <w:name w:val="Heading 4 Char"/>
    <w:basedOn w:val="6"/>
    <w:link w:val="5"/>
    <w:qFormat/>
    <w:uiPriority w:val="9"/>
    <w:rPr>
      <w:rFonts w:ascii="Calibri" w:hAnsi="Calibri" w:eastAsia="Times New Roman" w:cs="Times New Roman"/>
      <w:b/>
      <w:bCs/>
      <w:sz w:val="28"/>
      <w:szCs w:val="28"/>
      <w:lang w:val="sr-Cyrl-CS"/>
    </w:rPr>
  </w:style>
  <w:style w:type="character" w:customStyle="1" w:styleId="22">
    <w:name w:val="Header Char"/>
    <w:basedOn w:val="6"/>
    <w:link w:val="15"/>
    <w:qFormat/>
    <w:uiPriority w:val="0"/>
    <w:rPr>
      <w:rFonts w:ascii="Times New Roman" w:hAnsi="Times New Roman" w:eastAsia="Times New Roman" w:cs="Times New Roman"/>
      <w:sz w:val="24"/>
      <w:szCs w:val="24"/>
      <w:lang w:val="sr-Cyrl-CS"/>
    </w:rPr>
  </w:style>
  <w:style w:type="character" w:customStyle="1" w:styleId="23">
    <w:name w:val="Footer Char"/>
    <w:basedOn w:val="6"/>
    <w:link w:val="12"/>
    <w:qFormat/>
    <w:uiPriority w:val="99"/>
    <w:rPr>
      <w:rFonts w:ascii="Times New Roman" w:hAnsi="Times New Roman" w:eastAsia="Times New Roman" w:cs="Times New Roman"/>
      <w:sz w:val="24"/>
      <w:szCs w:val="24"/>
      <w:lang w:val="sr-Cyrl-CS"/>
    </w:rPr>
  </w:style>
  <w:style w:type="paragraph" w:styleId="24">
    <w:name w:val="List Paragraph"/>
    <w:basedOn w:val="1"/>
    <w:qFormat/>
    <w:uiPriority w:val="0"/>
    <w:pPr>
      <w:ind w:left="720"/>
      <w:contextualSpacing/>
    </w:pPr>
  </w:style>
  <w:style w:type="character" w:styleId="25">
    <w:name w:val="Placeholder Text"/>
    <w:basedOn w:val="6"/>
    <w:semiHidden/>
    <w:qFormat/>
    <w:uiPriority w:val="99"/>
    <w:rPr>
      <w:color w:val="808080"/>
    </w:rPr>
  </w:style>
  <w:style w:type="character" w:customStyle="1" w:styleId="26">
    <w:name w:val="Balloon Text Char"/>
    <w:basedOn w:val="6"/>
    <w:link w:val="8"/>
    <w:semiHidden/>
    <w:qFormat/>
    <w:uiPriority w:val="99"/>
    <w:rPr>
      <w:rFonts w:ascii="Tahoma" w:hAnsi="Tahoma" w:eastAsia="Times New Roman" w:cs="Tahoma"/>
      <w:sz w:val="16"/>
      <w:szCs w:val="16"/>
      <w:lang w:val="sr-Cyrl-CS"/>
    </w:rPr>
  </w:style>
  <w:style w:type="character" w:customStyle="1" w:styleId="27">
    <w:name w:val="Footnote Text Char"/>
    <w:basedOn w:val="6"/>
    <w:link w:val="14"/>
    <w:semiHidden/>
    <w:qFormat/>
    <w:uiPriority w:val="0"/>
    <w:rPr>
      <w:rFonts w:ascii="Verdana" w:hAnsi="Verdana" w:eastAsia="Times New Roman" w:cs="Times New Roman"/>
      <w:sz w:val="20"/>
      <w:szCs w:val="20"/>
      <w:lang w:val="en-GB" w:eastAsia="en-GB"/>
    </w:rPr>
  </w:style>
  <w:style w:type="paragraph" w:styleId="2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table" w:customStyle="1" w:styleId="29">
    <w:name w:val="Table Grid1"/>
    <w:basedOn w:val="7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30">
    <w:name w:val="_1tekst"/>
    <w:basedOn w:val="1"/>
    <w:qFormat/>
    <w:uiPriority w:val="0"/>
    <w:pPr>
      <w:ind w:left="375" w:right="375" w:firstLine="24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31">
    <w:name w:val="_7podnas"/>
    <w:basedOn w:val="1"/>
    <w:qFormat/>
    <w:uiPriority w:val="0"/>
    <w:pPr>
      <w:shd w:val="clear" w:color="auto" w:fill="FFFFFF"/>
      <w:spacing w:before="60"/>
      <w:jc w:val="center"/>
    </w:pPr>
    <w:rPr>
      <w:rFonts w:ascii="Arial" w:hAnsi="Arial" w:cs="Arial"/>
      <w:b/>
      <w:bCs/>
      <w:sz w:val="27"/>
      <w:szCs w:val="27"/>
      <w:lang w:val="en-US"/>
    </w:rPr>
  </w:style>
  <w:style w:type="character" w:customStyle="1" w:styleId="32">
    <w:name w:val="Comment Text Char"/>
    <w:basedOn w:val="6"/>
    <w:link w:val="10"/>
    <w:semiHidden/>
    <w:qFormat/>
    <w:uiPriority w:val="99"/>
    <w:rPr>
      <w:rFonts w:ascii="Times New Roman" w:hAnsi="Times New Roman" w:eastAsia="Times New Roman" w:cs="Times New Roman"/>
      <w:sz w:val="20"/>
      <w:szCs w:val="20"/>
      <w:lang w:val="sr-Cyrl-CS"/>
    </w:rPr>
  </w:style>
  <w:style w:type="character" w:customStyle="1" w:styleId="33">
    <w:name w:val="Comment Subject Char"/>
    <w:basedOn w:val="32"/>
    <w:link w:val="11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sr-Cyrl-CS"/>
    </w:rPr>
  </w:style>
  <w:style w:type="character" w:customStyle="1" w:styleId="34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209865978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d52913-25d8-4457-8537-d799a3446c79}"/>
      </w:docPartPr>
      <w:docPartBody>
        <w:p w14:paraId="5FA1511D">
          <w:r>
            <w:rPr>
              <w:color w:val="808080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splitPgBreakAndParaMark/>
    <w:compatSetting w:name="compatibilityMode" w:uri="http://schemas.microsoft.com/office/word" w:val="12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52AA8-B698-489C-9B7C-25165300FE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8554</Words>
  <Characters>48761</Characters>
  <Lines>406</Lines>
  <Paragraphs>114</Paragraphs>
  <TotalTime>110</TotalTime>
  <ScaleCrop>false</ScaleCrop>
  <LinksUpToDate>false</LinksUpToDate>
  <CharactersWithSpaces>57201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2017-06-24T10:49:00Z</dcterms:created>
  <dc:creator>ljiljana</dc:creator>
  <cp:lastModifiedBy>Ljiljana</cp:lastModifiedBy>
  <dcterms:modified xsi:type="dcterms:W3CDTF">2025-08-26T19:07:32Z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FAF0A371927143DFA3FDCB3892D0470E_12</vt:lpwstr>
  </property>
</Properties>
</file>